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45321B" w:rsidRDefault="00757566" w:rsidP="00757566">
      <w:pPr>
        <w:jc w:val="center"/>
        <w:rPr>
          <w:rFonts w:ascii="Goudy Old Style" w:hAnsi="Goudy Old Style"/>
          <w:b/>
        </w:rPr>
      </w:pPr>
      <w:r w:rsidRPr="0045321B">
        <w:rPr>
          <w:rFonts w:ascii="Goudy Old Style" w:hAnsi="Goudy Old Style"/>
          <w:b/>
        </w:rPr>
        <w:t>AGPA Connect 202</w:t>
      </w:r>
      <w:r w:rsidR="00B10984" w:rsidRPr="0045321B">
        <w:rPr>
          <w:rFonts w:ascii="Goudy Old Style" w:hAnsi="Goudy Old Style"/>
          <w:b/>
        </w:rPr>
        <w:t>3</w:t>
      </w:r>
      <w:r w:rsidRPr="0045321B">
        <w:rPr>
          <w:rFonts w:ascii="Goudy Old Style" w:hAnsi="Goudy Old Style"/>
          <w:b/>
        </w:rPr>
        <w:t xml:space="preserve"> Presenter Information</w:t>
      </w:r>
    </w:p>
    <w:p w14:paraId="2B495564" w14:textId="77777777" w:rsidR="00757566" w:rsidRPr="0045321B" w:rsidRDefault="00757566" w:rsidP="00757566">
      <w:pPr>
        <w:rPr>
          <w:rFonts w:ascii="Goudy Old Style" w:hAnsi="Goudy Old Style"/>
        </w:rPr>
      </w:pPr>
    </w:p>
    <w:p w14:paraId="375D9B85" w14:textId="717DBD8E" w:rsidR="00757566" w:rsidRPr="0045321B" w:rsidRDefault="00757566" w:rsidP="00757566">
      <w:pPr>
        <w:rPr>
          <w:rFonts w:ascii="Goudy Old Style" w:hAnsi="Goudy Old Style"/>
        </w:rPr>
      </w:pPr>
      <w:r w:rsidRPr="0045321B">
        <w:rPr>
          <w:rFonts w:ascii="Goudy Old Style" w:hAnsi="Goudy Old Style"/>
          <w:b/>
        </w:rPr>
        <w:t>Course Code:</w:t>
      </w:r>
      <w:r w:rsidRPr="0045321B">
        <w:rPr>
          <w:rFonts w:ascii="Goudy Old Style" w:hAnsi="Goudy Old Style"/>
        </w:rPr>
        <w:t xml:space="preserve"> </w:t>
      </w:r>
      <w:r w:rsidR="0045321B" w:rsidRPr="0045321B">
        <w:rPr>
          <w:rFonts w:ascii="Goudy Old Style" w:hAnsi="Goudy Old Style"/>
        </w:rPr>
        <w:t>1a</w:t>
      </w:r>
      <w:r w:rsidRPr="0045321B">
        <w:rPr>
          <w:rFonts w:ascii="Goudy Old Style" w:hAnsi="Goudy Old Style"/>
        </w:rPr>
        <w:fldChar w:fldCharType="begin"/>
      </w:r>
      <w:r w:rsidRPr="0045321B">
        <w:rPr>
          <w:rFonts w:ascii="Goudy Old Style" w:hAnsi="Goudy Old Style"/>
        </w:rPr>
        <w:instrText xml:space="preserve"> MERGEFIELD  Code  \* MERGEFORMAT </w:instrText>
      </w:r>
      <w:r w:rsidRPr="0045321B">
        <w:rPr>
          <w:rFonts w:ascii="Goudy Old Style" w:hAnsi="Goudy Old Style"/>
        </w:rPr>
        <w:fldChar w:fldCharType="end"/>
      </w:r>
    </w:p>
    <w:p w14:paraId="56081863" w14:textId="053569AD" w:rsidR="00CB0780" w:rsidRPr="0045321B" w:rsidRDefault="00757566" w:rsidP="00757566">
      <w:pPr>
        <w:rPr>
          <w:rFonts w:ascii="Goudy Old Style" w:hAnsi="Goudy Old Style"/>
          <w:bCs/>
        </w:rPr>
      </w:pPr>
      <w:r w:rsidRPr="0045321B">
        <w:rPr>
          <w:rFonts w:ascii="Goudy Old Style" w:hAnsi="Goudy Old Style"/>
          <w:b/>
        </w:rPr>
        <w:t xml:space="preserve">Course Title: </w:t>
      </w:r>
      <w:r w:rsidR="0045321B" w:rsidRPr="0045321B">
        <w:rPr>
          <w:rFonts w:ascii="Goudy Old Style" w:hAnsi="Goudy Old Style"/>
          <w:bCs/>
        </w:rPr>
        <w:t>Longing to Belong: Exploring Barriers to Connection and Closeness</w:t>
      </w:r>
    </w:p>
    <w:p w14:paraId="16C705F1" w14:textId="77777777" w:rsidR="0063796C" w:rsidRPr="0045321B" w:rsidRDefault="0063796C" w:rsidP="00757566">
      <w:pPr>
        <w:rPr>
          <w:rFonts w:ascii="Goudy Old Style" w:hAnsi="Goudy Old Style"/>
        </w:rPr>
      </w:pPr>
    </w:p>
    <w:p w14:paraId="5D8CCC9E" w14:textId="2D5C30E8" w:rsidR="00757566" w:rsidRPr="0045321B" w:rsidRDefault="00757566" w:rsidP="00757566">
      <w:pPr>
        <w:rPr>
          <w:rFonts w:ascii="Goudy Old Style" w:hAnsi="Goudy Old Style"/>
          <w:bCs/>
        </w:rPr>
      </w:pPr>
      <w:r w:rsidRPr="0045321B">
        <w:rPr>
          <w:rFonts w:ascii="Goudy Old Style" w:hAnsi="Goudy Old Style"/>
          <w:b/>
        </w:rPr>
        <w:t xml:space="preserve">Course Times: </w:t>
      </w:r>
      <w:r w:rsidR="00FA6071" w:rsidRPr="0045321B">
        <w:rPr>
          <w:rFonts w:ascii="Goudy Old Style" w:hAnsi="Goudy Old Style"/>
          <w:bCs/>
        </w:rPr>
        <w:t>10</w:t>
      </w:r>
      <w:r w:rsidR="00B57940" w:rsidRPr="0045321B">
        <w:rPr>
          <w:rFonts w:ascii="Goudy Old Style" w:hAnsi="Goudy Old Style"/>
          <w:bCs/>
        </w:rPr>
        <w:t>:</w:t>
      </w:r>
      <w:r w:rsidR="00FA6071" w:rsidRPr="0045321B">
        <w:rPr>
          <w:rFonts w:ascii="Goudy Old Style" w:hAnsi="Goudy Old Style"/>
          <w:bCs/>
        </w:rPr>
        <w:t>00</w:t>
      </w:r>
      <w:r w:rsidR="00B57940" w:rsidRPr="0045321B">
        <w:rPr>
          <w:rFonts w:ascii="Goudy Old Style" w:hAnsi="Goudy Old Style"/>
          <w:bCs/>
        </w:rPr>
        <w:t xml:space="preserve"> </w:t>
      </w:r>
      <w:r w:rsidR="00FA6071" w:rsidRPr="0045321B">
        <w:rPr>
          <w:rFonts w:ascii="Goudy Old Style" w:hAnsi="Goudy Old Style"/>
          <w:bCs/>
        </w:rPr>
        <w:t xml:space="preserve">AM </w:t>
      </w:r>
      <w:r w:rsidR="00B57940" w:rsidRPr="0045321B">
        <w:rPr>
          <w:rFonts w:ascii="Goudy Old Style" w:hAnsi="Goudy Old Style"/>
          <w:bCs/>
        </w:rPr>
        <w:t>-</w:t>
      </w:r>
      <w:r w:rsidR="00CB0780" w:rsidRPr="0045321B">
        <w:rPr>
          <w:rFonts w:ascii="Goudy Old Style" w:hAnsi="Goudy Old Style"/>
          <w:bCs/>
        </w:rPr>
        <w:t xml:space="preserve"> </w:t>
      </w:r>
      <w:r w:rsidR="00FA6071" w:rsidRPr="0045321B">
        <w:rPr>
          <w:rFonts w:ascii="Goudy Old Style" w:hAnsi="Goudy Old Style"/>
          <w:bCs/>
        </w:rPr>
        <w:t>12</w:t>
      </w:r>
      <w:r w:rsidR="00CB0780" w:rsidRPr="0045321B">
        <w:rPr>
          <w:rFonts w:ascii="Goudy Old Style" w:hAnsi="Goudy Old Style"/>
          <w:bCs/>
        </w:rPr>
        <w:t>:</w:t>
      </w:r>
      <w:r w:rsidR="00E84027" w:rsidRPr="0045321B">
        <w:rPr>
          <w:rFonts w:ascii="Goudy Old Style" w:hAnsi="Goudy Old Style"/>
          <w:bCs/>
        </w:rPr>
        <w:t>3</w:t>
      </w:r>
      <w:r w:rsidR="00CB0780" w:rsidRPr="0045321B">
        <w:rPr>
          <w:rFonts w:ascii="Goudy Old Style" w:hAnsi="Goudy Old Style"/>
          <w:bCs/>
        </w:rPr>
        <w:t xml:space="preserve">0 </w:t>
      </w:r>
      <w:r w:rsidR="00FA6071" w:rsidRPr="0045321B">
        <w:rPr>
          <w:rFonts w:ascii="Goudy Old Style" w:hAnsi="Goudy Old Style"/>
          <w:bCs/>
        </w:rPr>
        <w:t>P</w:t>
      </w:r>
      <w:r w:rsidR="00CB0780" w:rsidRPr="0045321B">
        <w:rPr>
          <w:rFonts w:ascii="Goudy Old Style" w:hAnsi="Goudy Old Style"/>
          <w:bCs/>
        </w:rPr>
        <w:t>M</w:t>
      </w:r>
      <w:r w:rsidR="00B57940" w:rsidRPr="0045321B">
        <w:rPr>
          <w:rFonts w:ascii="Goudy Old Style" w:hAnsi="Goudy Old Style"/>
          <w:bCs/>
        </w:rPr>
        <w:t xml:space="preserve"> </w:t>
      </w:r>
      <w:r w:rsidR="00FA6071" w:rsidRPr="0045321B">
        <w:rPr>
          <w:rFonts w:ascii="Goudy Old Style" w:hAnsi="Goudy Old Style"/>
          <w:bCs/>
        </w:rPr>
        <w:t>&amp; 2:30 – 5:00 PM</w:t>
      </w:r>
    </w:p>
    <w:p w14:paraId="7D92B6A4" w14:textId="65336653" w:rsidR="00757566" w:rsidRPr="0045321B" w:rsidRDefault="00757566" w:rsidP="00757566">
      <w:pPr>
        <w:rPr>
          <w:rFonts w:ascii="Goudy Old Style" w:hAnsi="Goudy Old Style"/>
        </w:rPr>
      </w:pPr>
      <w:r w:rsidRPr="0045321B">
        <w:rPr>
          <w:rFonts w:ascii="Goudy Old Style" w:hAnsi="Goudy Old Style"/>
          <w:b/>
        </w:rPr>
        <w:t xml:space="preserve">Course Dates: </w:t>
      </w:r>
      <w:r w:rsidR="00CB0780" w:rsidRPr="0045321B">
        <w:rPr>
          <w:rFonts w:ascii="Goudy Old Style" w:hAnsi="Goudy Old Style"/>
        </w:rPr>
        <w:t>Thursday</w:t>
      </w:r>
      <w:r w:rsidR="00B57940" w:rsidRPr="0045321B">
        <w:rPr>
          <w:rFonts w:ascii="Goudy Old Style" w:hAnsi="Goudy Old Style"/>
        </w:rPr>
        <w:t xml:space="preserve">, March </w:t>
      </w:r>
      <w:r w:rsidR="00CB0780" w:rsidRPr="0045321B">
        <w:rPr>
          <w:rFonts w:ascii="Goudy Old Style" w:hAnsi="Goudy Old Style"/>
        </w:rPr>
        <w:t>9</w:t>
      </w:r>
    </w:p>
    <w:p w14:paraId="0075AB57" w14:textId="77777777" w:rsidR="00757566" w:rsidRPr="0045321B" w:rsidRDefault="00757566" w:rsidP="00757566">
      <w:pPr>
        <w:rPr>
          <w:rFonts w:ascii="Goudy Old Style" w:hAnsi="Goudy Old Style"/>
        </w:rPr>
      </w:pPr>
    </w:p>
    <w:p w14:paraId="0BAD9F7E" w14:textId="77777777" w:rsidR="0045321B" w:rsidRPr="0045321B" w:rsidRDefault="0065250C" w:rsidP="0063796C">
      <w:pPr>
        <w:rPr>
          <w:rFonts w:ascii="Goudy Old Style" w:hAnsi="Goudy Old Style"/>
        </w:rPr>
      </w:pPr>
      <w:r w:rsidRPr="0045321B">
        <w:rPr>
          <w:rFonts w:ascii="Goudy Old Style" w:hAnsi="Goudy Old Style"/>
          <w:b/>
        </w:rPr>
        <w:t>Instructors</w:t>
      </w:r>
      <w:r w:rsidR="00757566" w:rsidRPr="0045321B">
        <w:rPr>
          <w:rFonts w:ascii="Goudy Old Style" w:hAnsi="Goudy Old Style"/>
          <w:b/>
        </w:rPr>
        <w:t xml:space="preserve">: </w:t>
      </w:r>
      <w:r w:rsidR="00757566" w:rsidRPr="0045321B">
        <w:rPr>
          <w:rFonts w:ascii="Goudy Old Style" w:hAnsi="Goudy Old Style"/>
          <w:b/>
        </w:rPr>
        <w:tab/>
      </w:r>
      <w:r w:rsidRPr="0045321B">
        <w:rPr>
          <w:rFonts w:ascii="Goudy Old Style" w:hAnsi="Goudy Old Style"/>
          <w:b/>
        </w:rPr>
        <w:tab/>
      </w:r>
      <w:r w:rsidR="0045321B" w:rsidRPr="0045321B">
        <w:rPr>
          <w:rFonts w:ascii="Goudy Old Style" w:hAnsi="Goudy Old Style"/>
        </w:rPr>
        <w:t>Joan-Dianne Smith</w:t>
      </w:r>
    </w:p>
    <w:p w14:paraId="4BA1C7AF" w14:textId="0B9CCF2A" w:rsidR="008761DC" w:rsidRPr="0045321B" w:rsidRDefault="0045321B" w:rsidP="0063796C">
      <w:pPr>
        <w:rPr>
          <w:rFonts w:ascii="Goudy Old Style" w:hAnsi="Goudy Old Style"/>
        </w:rPr>
      </w:pPr>
      <w:r w:rsidRPr="0045321B">
        <w:rPr>
          <w:rFonts w:ascii="Goudy Old Style" w:hAnsi="Goudy Old Style"/>
        </w:rPr>
        <w:tab/>
      </w:r>
      <w:r w:rsidRPr="0045321B">
        <w:rPr>
          <w:rFonts w:ascii="Goudy Old Style" w:hAnsi="Goudy Old Style"/>
        </w:rPr>
        <w:tab/>
      </w:r>
      <w:r w:rsidRPr="0045321B">
        <w:rPr>
          <w:rFonts w:ascii="Goudy Old Style" w:hAnsi="Goudy Old Style"/>
        </w:rPr>
        <w:tab/>
        <w:t>Allan Sheps</w:t>
      </w:r>
      <w:r w:rsidR="00C73F78" w:rsidRPr="0045321B">
        <w:rPr>
          <w:rFonts w:ascii="Goudy Old Style" w:hAnsi="Goudy Old Style"/>
        </w:rPr>
        <w:t xml:space="preserve"> </w:t>
      </w:r>
      <w:r w:rsidR="0063796C" w:rsidRPr="0045321B">
        <w:rPr>
          <w:rFonts w:ascii="Goudy Old Style" w:hAnsi="Goudy Old Style"/>
        </w:rPr>
        <w:t xml:space="preserve"> </w:t>
      </w:r>
    </w:p>
    <w:p w14:paraId="512ABA24" w14:textId="77777777" w:rsidR="00C521DB" w:rsidRPr="0045321B" w:rsidRDefault="00C521DB" w:rsidP="00C521DB">
      <w:pPr>
        <w:rPr>
          <w:rFonts w:ascii="Goudy Old Style" w:hAnsi="Goudy Old Style"/>
          <w:b/>
        </w:rPr>
      </w:pPr>
    </w:p>
    <w:p w14:paraId="0FCEAD08" w14:textId="19C98AEF" w:rsidR="00771E7A" w:rsidRPr="0045321B" w:rsidRDefault="00757566" w:rsidP="00771E7A">
      <w:pPr>
        <w:shd w:val="clear" w:color="auto" w:fill="FFFFFF"/>
        <w:textAlignment w:val="baseline"/>
        <w:rPr>
          <w:rFonts w:ascii="Goudy Old Style" w:eastAsia="Times New Roman" w:hAnsi="Goudy Old Style" w:cs="Arial"/>
          <w:color w:val="444444"/>
        </w:rPr>
      </w:pPr>
      <w:r w:rsidRPr="0045321B">
        <w:rPr>
          <w:rFonts w:ascii="Goudy Old Style" w:hAnsi="Goudy Old Style"/>
          <w:b/>
        </w:rPr>
        <w:t xml:space="preserve">Course Description: </w:t>
      </w:r>
      <w:r w:rsidR="0045321B" w:rsidRPr="0045321B">
        <w:rPr>
          <w:rFonts w:ascii="Goudy Old Style" w:hAnsi="Goudy Old Style" w:cs="Arial"/>
          <w:color w:val="000000"/>
          <w:shd w:val="clear" w:color="auto" w:fill="FFFFFF"/>
        </w:rPr>
        <w:t xml:space="preserve">Our polarized social milieu has exacerbated our pre-existing hesitancies to connection and </w:t>
      </w:r>
      <w:r w:rsidR="0045321B" w:rsidRPr="0045321B">
        <w:rPr>
          <w:rFonts w:ascii="Goudy Old Style" w:hAnsi="Goudy Old Style" w:cs="Arial"/>
          <w:color w:val="000000"/>
          <w:shd w:val="clear" w:color="auto" w:fill="FFFFFF"/>
        </w:rPr>
        <w:t>belonging and</w:t>
      </w:r>
      <w:r w:rsidR="0045321B" w:rsidRPr="0045321B">
        <w:rPr>
          <w:rFonts w:ascii="Goudy Old Style" w:hAnsi="Goudy Old Style" w:cs="Arial"/>
          <w:color w:val="000000"/>
          <w:shd w:val="clear" w:color="auto" w:fill="FFFFFF"/>
        </w:rPr>
        <w:t xml:space="preserve"> heightened our sense of vulnerability. We will explore our internal barriers, interpersonal and systemic blind spots, and reactions to issues of diversity and inequity. After providing a didactic framework, we will use experiential exercises to help participants heighten self- awareness, explore barriers and yearnings, and consider how the convergence of these factors impacts us in our therapeutic work.</w:t>
      </w:r>
    </w:p>
    <w:p w14:paraId="49BBD05D" w14:textId="77777777" w:rsidR="0065250C" w:rsidRPr="0045321B" w:rsidRDefault="0065250C" w:rsidP="00B57940">
      <w:pPr>
        <w:rPr>
          <w:rFonts w:ascii="Goudy Old Style" w:hAnsi="Goudy Old Style"/>
        </w:rPr>
      </w:pPr>
    </w:p>
    <w:p w14:paraId="7CB5896C" w14:textId="77777777" w:rsidR="00757566" w:rsidRPr="0045321B" w:rsidRDefault="00757566" w:rsidP="00757566">
      <w:pPr>
        <w:rPr>
          <w:rFonts w:ascii="Goudy Old Style" w:hAnsi="Goudy Old Style"/>
          <w:b/>
        </w:rPr>
      </w:pPr>
      <w:r w:rsidRPr="0045321B">
        <w:rPr>
          <w:rFonts w:ascii="Goudy Old Style" w:hAnsi="Goudy Old Style"/>
          <w:b/>
        </w:rPr>
        <w:t xml:space="preserve">Learning Objectives </w:t>
      </w:r>
    </w:p>
    <w:p w14:paraId="1BB9E19D" w14:textId="77777777" w:rsidR="00845EC9" w:rsidRPr="0045321B" w:rsidRDefault="00845EC9" w:rsidP="00845EC9">
      <w:pPr>
        <w:rPr>
          <w:rFonts w:ascii="Goudy Old Style" w:hAnsi="Goudy Old Style" w:cs="Arial"/>
          <w:color w:val="000000"/>
          <w:shd w:val="clear" w:color="auto" w:fill="FFFFFF"/>
        </w:rPr>
      </w:pPr>
      <w:r w:rsidRPr="0045321B">
        <w:rPr>
          <w:rFonts w:ascii="Goudy Old Style" w:hAnsi="Goudy Old Style" w:cs="Arial"/>
          <w:color w:val="000000"/>
          <w:shd w:val="clear" w:color="auto" w:fill="FFFFFF"/>
        </w:rPr>
        <w:t>The attendee will be able to:</w:t>
      </w:r>
      <w:r w:rsidRPr="0045321B">
        <w:rPr>
          <w:color w:val="000000"/>
          <w:shd w:val="clear" w:color="auto" w:fill="FFFFFF"/>
        </w:rPr>
        <w:t>‎</w:t>
      </w:r>
    </w:p>
    <w:p w14:paraId="21C6B10F" w14:textId="77777777" w:rsidR="0045321B" w:rsidRPr="0045321B" w:rsidRDefault="0045321B" w:rsidP="0045321B">
      <w:pPr>
        <w:pStyle w:val="ListParagraph"/>
        <w:numPr>
          <w:ilvl w:val="0"/>
          <w:numId w:val="31"/>
        </w:numPr>
        <w:rPr>
          <w:rFonts w:ascii="Goudy Old Style" w:hAnsi="Goudy Old Style"/>
        </w:rPr>
      </w:pPr>
      <w:r w:rsidRPr="0045321B">
        <w:rPr>
          <w:rFonts w:ascii="Goudy Old Style" w:hAnsi="Goudy Old Style" w:cs="Arial"/>
          <w:color w:val="000000"/>
          <w:shd w:val="clear" w:color="auto" w:fill="FFFFFF"/>
        </w:rPr>
        <w:t>List three examples of personal barriers that members might use to sabotage intimacy in groups.</w:t>
      </w:r>
      <w:r w:rsidRPr="0045321B">
        <w:rPr>
          <w:color w:val="000000"/>
          <w:shd w:val="clear" w:color="auto" w:fill="FFFFFF"/>
        </w:rPr>
        <w:t>‎</w:t>
      </w:r>
    </w:p>
    <w:p w14:paraId="16297393" w14:textId="77777777" w:rsidR="0045321B" w:rsidRPr="0045321B" w:rsidRDefault="0045321B" w:rsidP="0045321B">
      <w:pPr>
        <w:pStyle w:val="ListParagraph"/>
        <w:numPr>
          <w:ilvl w:val="0"/>
          <w:numId w:val="31"/>
        </w:numPr>
        <w:rPr>
          <w:rFonts w:ascii="Goudy Old Style" w:hAnsi="Goudy Old Style"/>
        </w:rPr>
      </w:pPr>
      <w:r w:rsidRPr="0045321B">
        <w:rPr>
          <w:rFonts w:ascii="Goudy Old Style" w:hAnsi="Goudy Old Style" w:cs="Arial"/>
          <w:color w:val="000000"/>
          <w:shd w:val="clear" w:color="auto" w:fill="FFFFFF"/>
        </w:rPr>
        <w:t xml:space="preserve">Identify personal countertransference themes intensified by our current social milieu and explain </w:t>
      </w:r>
      <w:r w:rsidRPr="0045321B">
        <w:rPr>
          <w:color w:val="000000"/>
          <w:shd w:val="clear" w:color="auto" w:fill="FFFFFF"/>
        </w:rPr>
        <w:t>‎</w:t>
      </w:r>
      <w:r w:rsidRPr="0045321B">
        <w:rPr>
          <w:rFonts w:ascii="Goudy Old Style" w:hAnsi="Goudy Old Style" w:cs="Arial"/>
          <w:color w:val="000000"/>
          <w:shd w:val="clear" w:color="auto" w:fill="FFFFFF"/>
        </w:rPr>
        <w:t>how those responses might inhibit group intimacy.</w:t>
      </w:r>
      <w:r w:rsidRPr="0045321B">
        <w:rPr>
          <w:color w:val="000000"/>
          <w:shd w:val="clear" w:color="auto" w:fill="FFFFFF"/>
        </w:rPr>
        <w:t>‎</w:t>
      </w:r>
    </w:p>
    <w:p w14:paraId="5A4B0D77" w14:textId="77777777" w:rsidR="0045321B" w:rsidRPr="0045321B" w:rsidRDefault="0045321B" w:rsidP="0045321B">
      <w:pPr>
        <w:pStyle w:val="ListParagraph"/>
        <w:numPr>
          <w:ilvl w:val="0"/>
          <w:numId w:val="31"/>
        </w:numPr>
        <w:rPr>
          <w:rFonts w:ascii="Goudy Old Style" w:hAnsi="Goudy Old Style"/>
        </w:rPr>
      </w:pPr>
      <w:r w:rsidRPr="0045321B">
        <w:rPr>
          <w:rFonts w:ascii="Goudy Old Style" w:hAnsi="Goudy Old Style" w:cs="Arial"/>
          <w:color w:val="000000"/>
          <w:shd w:val="clear" w:color="auto" w:fill="FFFFFF"/>
        </w:rPr>
        <w:t xml:space="preserve">Describe how group member fears can hold them back from reaching for connection </w:t>
      </w:r>
      <w:proofErr w:type="gramStart"/>
      <w:r w:rsidRPr="0045321B">
        <w:rPr>
          <w:rFonts w:ascii="Goudy Old Style" w:hAnsi="Goudy Old Style" w:cs="Arial"/>
          <w:color w:val="000000"/>
          <w:shd w:val="clear" w:color="auto" w:fill="FFFFFF"/>
        </w:rPr>
        <w:t>in spite of</w:t>
      </w:r>
      <w:proofErr w:type="gramEnd"/>
      <w:r w:rsidRPr="0045321B">
        <w:rPr>
          <w:rFonts w:ascii="Goudy Old Style" w:hAnsi="Goudy Old Style" w:cs="Arial"/>
          <w:color w:val="000000"/>
          <w:shd w:val="clear" w:color="auto" w:fill="FFFFFF"/>
        </w:rPr>
        <w:t xml:space="preserve"> their </w:t>
      </w:r>
      <w:r w:rsidRPr="0045321B">
        <w:rPr>
          <w:color w:val="000000"/>
          <w:shd w:val="clear" w:color="auto" w:fill="FFFFFF"/>
        </w:rPr>
        <w:t>‎</w:t>
      </w:r>
      <w:r w:rsidRPr="0045321B">
        <w:rPr>
          <w:rFonts w:ascii="Goudy Old Style" w:hAnsi="Goudy Old Style" w:cs="Arial"/>
          <w:color w:val="000000"/>
          <w:shd w:val="clear" w:color="auto" w:fill="FFFFFF"/>
        </w:rPr>
        <w:t>stated desire to do so.</w:t>
      </w:r>
      <w:r w:rsidRPr="0045321B">
        <w:rPr>
          <w:color w:val="000000"/>
          <w:shd w:val="clear" w:color="auto" w:fill="FFFFFF"/>
        </w:rPr>
        <w:t>‎</w:t>
      </w:r>
    </w:p>
    <w:p w14:paraId="7B917475" w14:textId="77777777" w:rsidR="0045321B" w:rsidRPr="0045321B" w:rsidRDefault="0045321B" w:rsidP="0045321B">
      <w:pPr>
        <w:pStyle w:val="ListParagraph"/>
        <w:numPr>
          <w:ilvl w:val="0"/>
          <w:numId w:val="31"/>
        </w:numPr>
        <w:rPr>
          <w:rFonts w:ascii="Goudy Old Style" w:hAnsi="Goudy Old Style"/>
        </w:rPr>
      </w:pPr>
      <w:r w:rsidRPr="0045321B">
        <w:rPr>
          <w:rFonts w:ascii="Goudy Old Style" w:hAnsi="Goudy Old Style" w:cs="Arial"/>
          <w:color w:val="000000"/>
          <w:shd w:val="clear" w:color="auto" w:fill="FFFFFF"/>
        </w:rPr>
        <w:t>Identify the impact our polarized culture and social climate has on our relationships.</w:t>
      </w:r>
      <w:r w:rsidRPr="0045321B">
        <w:rPr>
          <w:color w:val="000000"/>
          <w:shd w:val="clear" w:color="auto" w:fill="FFFFFF"/>
        </w:rPr>
        <w:t>‎</w:t>
      </w:r>
    </w:p>
    <w:p w14:paraId="014C4445" w14:textId="50EBA7CE" w:rsidR="00C73F78" w:rsidRPr="0045321B" w:rsidRDefault="0045321B" w:rsidP="0045321B">
      <w:pPr>
        <w:pStyle w:val="ListParagraph"/>
        <w:numPr>
          <w:ilvl w:val="0"/>
          <w:numId w:val="31"/>
        </w:numPr>
        <w:rPr>
          <w:rFonts w:ascii="Goudy Old Style" w:hAnsi="Goudy Old Style"/>
        </w:rPr>
      </w:pPr>
      <w:r w:rsidRPr="0045321B">
        <w:rPr>
          <w:rFonts w:ascii="Goudy Old Style" w:hAnsi="Goudy Old Style" w:cs="Arial"/>
          <w:color w:val="000000"/>
          <w:shd w:val="clear" w:color="auto" w:fill="FFFFFF"/>
        </w:rPr>
        <w:t xml:space="preserve">Describe the dynamics of difference and polarization and identify potential strategies to assist the </w:t>
      </w:r>
      <w:r w:rsidRPr="0045321B">
        <w:rPr>
          <w:color w:val="000000"/>
          <w:shd w:val="clear" w:color="auto" w:fill="FFFFFF"/>
        </w:rPr>
        <w:t>‎</w:t>
      </w:r>
      <w:r w:rsidRPr="0045321B">
        <w:rPr>
          <w:rFonts w:ascii="Goudy Old Style" w:hAnsi="Goudy Old Style" w:cs="Arial"/>
          <w:color w:val="000000"/>
          <w:shd w:val="clear" w:color="auto" w:fill="FFFFFF"/>
        </w:rPr>
        <w:t>group in working through these issues</w:t>
      </w:r>
    </w:p>
    <w:p w14:paraId="544BAFC3" w14:textId="77777777" w:rsidR="0045321B" w:rsidRPr="0045321B" w:rsidRDefault="0045321B" w:rsidP="0045321B">
      <w:pPr>
        <w:pStyle w:val="ListParagraph"/>
        <w:rPr>
          <w:rFonts w:ascii="Goudy Old Style" w:hAnsi="Goudy Old Style"/>
        </w:rPr>
      </w:pPr>
    </w:p>
    <w:p w14:paraId="196D292F" w14:textId="77777777" w:rsidR="00757566" w:rsidRPr="0045321B" w:rsidRDefault="00757566" w:rsidP="00757566">
      <w:pPr>
        <w:rPr>
          <w:rFonts w:ascii="Goudy Old Style" w:hAnsi="Goudy Old Style"/>
          <w:b/>
        </w:rPr>
      </w:pPr>
      <w:r w:rsidRPr="0045321B">
        <w:rPr>
          <w:rFonts w:ascii="Goudy Old Style" w:hAnsi="Goudy Old Style"/>
          <w:b/>
        </w:rPr>
        <w:t>Significant Articles:</w:t>
      </w:r>
    </w:p>
    <w:p w14:paraId="55B9A021" w14:textId="77777777" w:rsidR="0045321B" w:rsidRPr="0045321B" w:rsidRDefault="0045321B" w:rsidP="0045321B">
      <w:pPr>
        <w:pStyle w:val="ListParagraph"/>
        <w:numPr>
          <w:ilvl w:val="0"/>
          <w:numId w:val="32"/>
        </w:numPr>
        <w:rPr>
          <w:rFonts w:ascii="Goudy Old Style" w:hAnsi="Goudy Old Style" w:cs="Arial"/>
          <w:color w:val="000000"/>
          <w:shd w:val="clear" w:color="auto" w:fill="FFFFFF"/>
        </w:rPr>
      </w:pPr>
      <w:r w:rsidRPr="0045321B">
        <w:rPr>
          <w:rFonts w:ascii="Goudy Old Style" w:hAnsi="Goudy Old Style" w:cs="Arial"/>
          <w:color w:val="000000"/>
          <w:shd w:val="clear" w:color="auto" w:fill="FFFFFF"/>
        </w:rPr>
        <w:t xml:space="preserve">Alpert, R.M. (2001) Barriers to Intimacy: An Object Relations Perspective. Psychoanalytic Psychology, </w:t>
      </w:r>
      <w:r w:rsidRPr="0045321B">
        <w:rPr>
          <w:color w:val="000000"/>
          <w:shd w:val="clear" w:color="auto" w:fill="FFFFFF"/>
        </w:rPr>
        <w:t>‎‎</w:t>
      </w:r>
      <w:r w:rsidRPr="0045321B">
        <w:rPr>
          <w:rFonts w:ascii="Goudy Old Style" w:hAnsi="Goudy Old Style" w:cs="Arial"/>
          <w:color w:val="000000"/>
          <w:shd w:val="clear" w:color="auto" w:fill="FFFFFF"/>
        </w:rPr>
        <w:t>18, 137-156.</w:t>
      </w:r>
      <w:r w:rsidRPr="0045321B">
        <w:rPr>
          <w:color w:val="000000"/>
          <w:shd w:val="clear" w:color="auto" w:fill="FFFFFF"/>
        </w:rPr>
        <w:t>‎</w:t>
      </w:r>
    </w:p>
    <w:p w14:paraId="4FCF5C10" w14:textId="77777777" w:rsidR="0045321B" w:rsidRPr="0045321B" w:rsidRDefault="0045321B" w:rsidP="0045321B">
      <w:pPr>
        <w:pStyle w:val="ListParagraph"/>
        <w:numPr>
          <w:ilvl w:val="0"/>
          <w:numId w:val="32"/>
        </w:numPr>
        <w:rPr>
          <w:rFonts w:ascii="Goudy Old Style" w:hAnsi="Goudy Old Style" w:cs="Arial"/>
          <w:color w:val="000000"/>
          <w:shd w:val="clear" w:color="auto" w:fill="FFFFFF"/>
        </w:rPr>
      </w:pPr>
      <w:r w:rsidRPr="0045321B">
        <w:rPr>
          <w:rFonts w:ascii="Goudy Old Style" w:hAnsi="Goudy Old Style" w:cs="Arial"/>
          <w:color w:val="000000"/>
          <w:shd w:val="clear" w:color="auto" w:fill="FFFFFF"/>
        </w:rPr>
        <w:t xml:space="preserve">Liebman M. (2001) Some Aspects of Intimacy in Analytic Groups, Journal of </w:t>
      </w:r>
      <w:proofErr w:type="gramStart"/>
      <w:r w:rsidRPr="0045321B">
        <w:rPr>
          <w:rFonts w:ascii="Goudy Old Style" w:hAnsi="Goudy Old Style" w:cs="Arial"/>
          <w:color w:val="000000"/>
          <w:shd w:val="clear" w:color="auto" w:fill="FFFFFF"/>
        </w:rPr>
        <w:t>Psychotherapy</w:t>
      </w:r>
      <w:proofErr w:type="gramEnd"/>
      <w:r w:rsidRPr="0045321B">
        <w:rPr>
          <w:rFonts w:ascii="Goudy Old Style" w:hAnsi="Goudy Old Style" w:cs="Arial"/>
          <w:color w:val="000000"/>
          <w:shd w:val="clear" w:color="auto" w:fill="FFFFFF"/>
        </w:rPr>
        <w:t xml:space="preserve"> and </w:t>
      </w:r>
      <w:r w:rsidRPr="0045321B">
        <w:rPr>
          <w:color w:val="000000"/>
          <w:shd w:val="clear" w:color="auto" w:fill="FFFFFF"/>
        </w:rPr>
        <w:t>‎</w:t>
      </w:r>
      <w:r w:rsidRPr="0045321B">
        <w:rPr>
          <w:rFonts w:ascii="Goudy Old Style" w:hAnsi="Goudy Old Style" w:cs="Arial"/>
          <w:color w:val="000000"/>
          <w:shd w:val="clear" w:color="auto" w:fill="FFFFFF"/>
        </w:rPr>
        <w:t>Independent Practice, 1(2) 13-19.</w:t>
      </w:r>
      <w:r w:rsidRPr="0045321B">
        <w:rPr>
          <w:color w:val="000000"/>
          <w:shd w:val="clear" w:color="auto" w:fill="FFFFFF"/>
        </w:rPr>
        <w:t>‎</w:t>
      </w:r>
    </w:p>
    <w:p w14:paraId="3552299F" w14:textId="77777777" w:rsidR="0045321B" w:rsidRPr="0045321B" w:rsidRDefault="0045321B" w:rsidP="0045321B">
      <w:pPr>
        <w:pStyle w:val="ListParagraph"/>
        <w:numPr>
          <w:ilvl w:val="0"/>
          <w:numId w:val="32"/>
        </w:numPr>
        <w:rPr>
          <w:rFonts w:ascii="Goudy Old Style" w:hAnsi="Goudy Old Style" w:cs="Arial"/>
          <w:color w:val="000000"/>
          <w:shd w:val="clear" w:color="auto" w:fill="FFFFFF"/>
        </w:rPr>
      </w:pPr>
      <w:proofErr w:type="spellStart"/>
      <w:r w:rsidRPr="0045321B">
        <w:rPr>
          <w:rFonts w:ascii="Goudy Old Style" w:hAnsi="Goudy Old Style" w:cs="Arial"/>
          <w:color w:val="000000"/>
          <w:shd w:val="clear" w:color="auto" w:fill="FFFFFF"/>
        </w:rPr>
        <w:t>Ormont</w:t>
      </w:r>
      <w:proofErr w:type="spellEnd"/>
      <w:r w:rsidRPr="0045321B">
        <w:rPr>
          <w:rFonts w:ascii="Goudy Old Style" w:hAnsi="Goudy Old Style" w:cs="Arial"/>
          <w:color w:val="000000"/>
          <w:shd w:val="clear" w:color="auto" w:fill="FFFFFF"/>
        </w:rPr>
        <w:t xml:space="preserve">, L. (1988). The Leader's Role in Resolving Resistances to Intimacy in the Group Setting, </w:t>
      </w:r>
      <w:r w:rsidRPr="0045321B">
        <w:rPr>
          <w:color w:val="000000"/>
          <w:shd w:val="clear" w:color="auto" w:fill="FFFFFF"/>
        </w:rPr>
        <w:t>‎</w:t>
      </w:r>
      <w:r w:rsidRPr="0045321B">
        <w:rPr>
          <w:rFonts w:ascii="Goudy Old Style" w:hAnsi="Goudy Old Style" w:cs="Arial"/>
          <w:color w:val="000000"/>
          <w:shd w:val="clear" w:color="auto" w:fill="FFFFFF"/>
        </w:rPr>
        <w:t>International Journal of Group Psychotherapy, 38(1) 29-46.</w:t>
      </w:r>
      <w:r w:rsidRPr="0045321B">
        <w:rPr>
          <w:color w:val="000000"/>
          <w:shd w:val="clear" w:color="auto" w:fill="FFFFFF"/>
        </w:rPr>
        <w:t>‎</w:t>
      </w:r>
    </w:p>
    <w:p w14:paraId="41DBCF91" w14:textId="77777777" w:rsidR="0045321B" w:rsidRPr="0045321B" w:rsidRDefault="0045321B" w:rsidP="0045321B">
      <w:pPr>
        <w:pStyle w:val="ListParagraph"/>
        <w:numPr>
          <w:ilvl w:val="0"/>
          <w:numId w:val="32"/>
        </w:numPr>
        <w:rPr>
          <w:rFonts w:ascii="Goudy Old Style" w:hAnsi="Goudy Old Style" w:cs="Arial"/>
          <w:color w:val="000000"/>
          <w:shd w:val="clear" w:color="auto" w:fill="FFFFFF"/>
        </w:rPr>
      </w:pPr>
      <w:proofErr w:type="spellStart"/>
      <w:r w:rsidRPr="0045321B">
        <w:rPr>
          <w:rFonts w:ascii="Goudy Old Style" w:hAnsi="Goudy Old Style" w:cs="Arial"/>
          <w:color w:val="000000"/>
          <w:shd w:val="clear" w:color="auto" w:fill="FFFFFF"/>
        </w:rPr>
        <w:t>Perel</w:t>
      </w:r>
      <w:proofErr w:type="spellEnd"/>
      <w:r w:rsidRPr="0045321B">
        <w:rPr>
          <w:rFonts w:ascii="Goudy Old Style" w:hAnsi="Goudy Old Style" w:cs="Arial"/>
          <w:color w:val="000000"/>
          <w:shd w:val="clear" w:color="auto" w:fill="FFFFFF"/>
        </w:rPr>
        <w:t xml:space="preserve">, E. (2020). How to Adjust to Your Entire Relational World Being in One Place _ Parts 1 &amp; 2 </w:t>
      </w:r>
      <w:r w:rsidRPr="0045321B">
        <w:rPr>
          <w:color w:val="000000"/>
          <w:shd w:val="clear" w:color="auto" w:fill="FFFFFF"/>
        </w:rPr>
        <w:t>‎</w:t>
      </w:r>
      <w:r w:rsidRPr="0045321B">
        <w:rPr>
          <w:rFonts w:ascii="Goudy Old Style" w:hAnsi="Goudy Old Style" w:cs="Arial"/>
          <w:color w:val="000000"/>
          <w:shd w:val="clear" w:color="auto" w:fill="FFFFFF"/>
        </w:rPr>
        <w:t>https://www.youtube. com/</w:t>
      </w:r>
      <w:proofErr w:type="spellStart"/>
      <w:r w:rsidRPr="0045321B">
        <w:rPr>
          <w:rFonts w:ascii="Goudy Old Style" w:hAnsi="Goudy Old Style" w:cs="Arial"/>
          <w:color w:val="000000"/>
          <w:shd w:val="clear" w:color="auto" w:fill="FFFFFF"/>
        </w:rPr>
        <w:t>watch?v</w:t>
      </w:r>
      <w:proofErr w:type="spellEnd"/>
      <w:r w:rsidRPr="0045321B">
        <w:rPr>
          <w:rFonts w:ascii="Goudy Old Style" w:hAnsi="Goudy Old Style" w:cs="Arial"/>
          <w:color w:val="000000"/>
          <w:shd w:val="clear" w:color="auto" w:fill="FFFFFF"/>
        </w:rPr>
        <w:t>=</w:t>
      </w:r>
      <w:proofErr w:type="spellStart"/>
      <w:r w:rsidRPr="0045321B">
        <w:rPr>
          <w:rFonts w:ascii="Goudy Old Style" w:hAnsi="Goudy Old Style" w:cs="Arial"/>
          <w:color w:val="000000"/>
          <w:shd w:val="clear" w:color="auto" w:fill="FFFFFF"/>
        </w:rPr>
        <w:t>NKtMnVha_PA&amp;t</w:t>
      </w:r>
      <w:proofErr w:type="spellEnd"/>
      <w:r w:rsidRPr="0045321B">
        <w:rPr>
          <w:rFonts w:ascii="Goudy Old Style" w:hAnsi="Goudy Old Style" w:cs="Arial"/>
          <w:color w:val="000000"/>
          <w:shd w:val="clear" w:color="auto" w:fill="FFFFFF"/>
        </w:rPr>
        <w:t>=10s</w:t>
      </w:r>
    </w:p>
    <w:p w14:paraId="75C5E3F4" w14:textId="7E2A8FCE" w:rsidR="0063796C" w:rsidRPr="0045321B" w:rsidRDefault="0045321B" w:rsidP="0045321B">
      <w:pPr>
        <w:pStyle w:val="ListParagraph"/>
        <w:numPr>
          <w:ilvl w:val="0"/>
          <w:numId w:val="32"/>
        </w:numPr>
        <w:rPr>
          <w:rFonts w:ascii="Goudy Old Style" w:hAnsi="Goudy Old Style" w:cs="Arial"/>
          <w:color w:val="000000"/>
          <w:shd w:val="clear" w:color="auto" w:fill="FFFFFF"/>
        </w:rPr>
      </w:pPr>
      <w:r w:rsidRPr="0045321B">
        <w:rPr>
          <w:rFonts w:ascii="Goudy Old Style" w:hAnsi="Goudy Old Style" w:cs="Arial"/>
          <w:color w:val="000000"/>
          <w:shd w:val="clear" w:color="auto" w:fill="FFFFFF"/>
        </w:rPr>
        <w:t xml:space="preserve">Yalom, I.&amp; </w:t>
      </w:r>
      <w:proofErr w:type="spellStart"/>
      <w:r w:rsidRPr="0045321B">
        <w:rPr>
          <w:rFonts w:ascii="Goudy Old Style" w:hAnsi="Goudy Old Style" w:cs="Arial"/>
          <w:color w:val="000000"/>
          <w:shd w:val="clear" w:color="auto" w:fill="FFFFFF"/>
        </w:rPr>
        <w:t>Leszcz</w:t>
      </w:r>
      <w:proofErr w:type="spellEnd"/>
      <w:r w:rsidRPr="0045321B">
        <w:rPr>
          <w:rFonts w:ascii="Goudy Old Style" w:hAnsi="Goudy Old Style" w:cs="Arial"/>
          <w:color w:val="000000"/>
          <w:shd w:val="clear" w:color="auto" w:fill="FFFFFF"/>
        </w:rPr>
        <w:t xml:space="preserve">, M. (2020) Theory and Practice of Group Psychotherapy, 6th </w:t>
      </w:r>
      <w:proofErr w:type="gramStart"/>
      <w:r w:rsidRPr="0045321B">
        <w:rPr>
          <w:rFonts w:ascii="Goudy Old Style" w:hAnsi="Goudy Old Style" w:cs="Arial"/>
          <w:color w:val="000000"/>
          <w:shd w:val="clear" w:color="auto" w:fill="FFFFFF"/>
        </w:rPr>
        <w:t>ed,.</w:t>
      </w:r>
      <w:proofErr w:type="gramEnd"/>
      <w:r w:rsidRPr="0045321B">
        <w:rPr>
          <w:rFonts w:ascii="Goudy Old Style" w:hAnsi="Goudy Old Style" w:cs="Arial"/>
          <w:color w:val="000000"/>
          <w:shd w:val="clear" w:color="auto" w:fill="FFFFFF"/>
        </w:rPr>
        <w:t xml:space="preserve"> chap. 12, Basic </w:t>
      </w:r>
      <w:r w:rsidRPr="0045321B">
        <w:rPr>
          <w:color w:val="000000"/>
          <w:shd w:val="clear" w:color="auto" w:fill="FFFFFF"/>
        </w:rPr>
        <w:t>‎</w:t>
      </w:r>
      <w:r w:rsidRPr="0045321B">
        <w:rPr>
          <w:rFonts w:ascii="Goudy Old Style" w:hAnsi="Goudy Old Style" w:cs="Arial"/>
          <w:color w:val="000000"/>
          <w:shd w:val="clear" w:color="auto" w:fill="FFFFFF"/>
        </w:rPr>
        <w:t>Books, New York.</w:t>
      </w:r>
      <w:r w:rsidRPr="0045321B">
        <w:rPr>
          <w:color w:val="000000"/>
          <w:shd w:val="clear" w:color="auto" w:fill="FFFFFF"/>
        </w:rPr>
        <w:t>‎</w:t>
      </w:r>
    </w:p>
    <w:p w14:paraId="0F5E6AC6" w14:textId="7DFF7E87" w:rsidR="0045321B" w:rsidRDefault="0045321B" w:rsidP="00585CE2">
      <w:pPr>
        <w:rPr>
          <w:rFonts w:ascii="Goudy Old Style" w:hAnsi="Goudy Old Style"/>
          <w:b/>
        </w:rPr>
      </w:pPr>
    </w:p>
    <w:p w14:paraId="4DA5EB71" w14:textId="71462531" w:rsidR="0045321B" w:rsidRDefault="0045321B" w:rsidP="00585CE2">
      <w:pPr>
        <w:rPr>
          <w:rFonts w:ascii="Goudy Old Style" w:hAnsi="Goudy Old Style"/>
          <w:b/>
        </w:rPr>
      </w:pPr>
    </w:p>
    <w:p w14:paraId="2B0DAC28" w14:textId="77777777" w:rsidR="0045321B" w:rsidRPr="0045321B" w:rsidRDefault="0045321B" w:rsidP="00585CE2">
      <w:pPr>
        <w:rPr>
          <w:rFonts w:ascii="Goudy Old Style" w:hAnsi="Goudy Old Style"/>
          <w:b/>
        </w:rPr>
      </w:pPr>
    </w:p>
    <w:p w14:paraId="0A2D2083" w14:textId="097E42F7" w:rsidR="00757566" w:rsidRPr="0045321B" w:rsidRDefault="00757566" w:rsidP="00757566">
      <w:pPr>
        <w:rPr>
          <w:rFonts w:ascii="Goudy Old Style" w:hAnsi="Goudy Old Style"/>
          <w:b/>
        </w:rPr>
      </w:pPr>
      <w:r w:rsidRPr="0045321B">
        <w:rPr>
          <w:rFonts w:ascii="Goudy Old Style" w:hAnsi="Goudy Old Style"/>
          <w:b/>
        </w:rPr>
        <w:lastRenderedPageBreak/>
        <w:t>Agenda:</w:t>
      </w:r>
    </w:p>
    <w:p w14:paraId="133D2F99" w14:textId="75EC9B7E"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1.Facilitators’ Introductions / Review course description / contextualizing the issues within our current </w:t>
      </w:r>
      <w:r w:rsidRPr="0045321B">
        <w:rPr>
          <w:rFonts w:ascii="Goudy Old Style" w:hAnsi="Goudy Old Style"/>
          <w:sz w:val="24"/>
          <w:szCs w:val="24"/>
        </w:rPr>
        <w:t>circumstances;</w:t>
      </w:r>
      <w:r w:rsidRPr="0045321B">
        <w:rPr>
          <w:rFonts w:ascii="Goudy Old Style" w:hAnsi="Goudy Old Style"/>
          <w:sz w:val="24"/>
          <w:szCs w:val="24"/>
        </w:rPr>
        <w:t xml:space="preserve"> Outline Agenda /learning objectives/ intended use of technology (AS / JDS10 min.)  </w:t>
      </w:r>
    </w:p>
    <w:p w14:paraId="1C6F0969"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2. Introduction of participants / reasons for attending (JDS/AS 15 min.)  </w:t>
      </w:r>
    </w:p>
    <w:p w14:paraId="34AE5C6E"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3. Journaling Self-awareness exercise --- How are we connecting these days? (JDS 15 min.) Obj #2 &amp; Obj #3 </w:t>
      </w:r>
    </w:p>
    <w:p w14:paraId="0804C103"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4. Dyad experiential exercise, with two statements: wanting and not wanting to be known (AS 15 min.) Obj #2  </w:t>
      </w:r>
    </w:p>
    <w:p w14:paraId="327D840D"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5. Exercise: Join another dyad, share imagined projections (JDS 15 min.) Obj #2  </w:t>
      </w:r>
    </w:p>
    <w:p w14:paraId="6CBFA680"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6. Debrief in large group, differences between the 2 exercises (JDS &amp; AS, 15 min.) Obj #1, #3 &amp; #5  </w:t>
      </w:r>
    </w:p>
    <w:p w14:paraId="735B3DAC"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7. Barriers to intimacy: Fear, Privilege &amp; Polarization: Didactic and discussion (JDS 15 min.) </w:t>
      </w:r>
      <w:proofErr w:type="spellStart"/>
      <w:r w:rsidRPr="0045321B">
        <w:rPr>
          <w:rFonts w:ascii="Goudy Old Style" w:hAnsi="Goudy Old Style"/>
          <w:sz w:val="24"/>
          <w:szCs w:val="24"/>
        </w:rPr>
        <w:t>OBj</w:t>
      </w:r>
      <w:proofErr w:type="spellEnd"/>
      <w:r w:rsidRPr="0045321B">
        <w:rPr>
          <w:rFonts w:ascii="Goudy Old Style" w:hAnsi="Goudy Old Style"/>
          <w:sz w:val="24"/>
          <w:szCs w:val="24"/>
        </w:rPr>
        <w:t xml:space="preserve"> #1 &amp; #5  </w:t>
      </w:r>
    </w:p>
    <w:p w14:paraId="2C585895"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8. Foursome projection exercise around systemic barriers. (10 min. AS) Obj #4 &amp; #5 </w:t>
      </w:r>
    </w:p>
    <w:p w14:paraId="3D9F0AB4"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9. Diversity Barriers: Didactic piece (10 min. AS) Obj #5  </w:t>
      </w:r>
    </w:p>
    <w:p w14:paraId="22543ECD"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10. Leadership Strategies for working through member fears. (AS and JDS 10 min.) Obj #5  </w:t>
      </w:r>
    </w:p>
    <w:p w14:paraId="54C67D4F"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11. Sum up and self- awareness observations (AS/ JDS 5 min.) Obj #2 &amp; #3   </w:t>
      </w:r>
    </w:p>
    <w:p w14:paraId="7C31FF98"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12. Set up for fishbowl: Exploring issues of equity and inequity (AS &amp; JDS 15 min.) Obj #2 </w:t>
      </w:r>
    </w:p>
    <w:p w14:paraId="695E86BF"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Afternoon Outline:  </w:t>
      </w:r>
    </w:p>
    <w:p w14:paraId="21D11042"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13. Fishbowl exercise; Pursuit of Intimacy and belonging (AS &amp; JDS, 90 min.) Obj #2 &amp; #3 </w:t>
      </w:r>
    </w:p>
    <w:p w14:paraId="27172021"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1</w:t>
      </w:r>
      <w:r w:rsidRPr="0045321B">
        <w:rPr>
          <w:rFonts w:ascii="Goudy Old Style" w:hAnsi="Goudy Old Style"/>
          <w:sz w:val="24"/>
          <w:szCs w:val="24"/>
        </w:rPr>
        <w:t xml:space="preserve">4. Debrief fishbowl (AS &amp; JDS, 10 min.)  </w:t>
      </w:r>
    </w:p>
    <w:p w14:paraId="340709CF"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15. Distilling and integrating, (AS &amp; JDS 35 min.) </w:t>
      </w:r>
    </w:p>
    <w:p w14:paraId="3089E743" w14:textId="77777777" w:rsidR="0045321B" w:rsidRPr="0045321B" w:rsidRDefault="0045321B" w:rsidP="0045321B">
      <w:pPr>
        <w:pStyle w:val="DefaultValueStyle"/>
        <w:ind w:firstLine="420"/>
        <w:rPr>
          <w:rFonts w:ascii="Goudy Old Style" w:hAnsi="Goudy Old Style"/>
          <w:sz w:val="24"/>
          <w:szCs w:val="24"/>
        </w:rPr>
      </w:pPr>
      <w:r w:rsidRPr="0045321B">
        <w:rPr>
          <w:rFonts w:ascii="Goudy Old Style" w:hAnsi="Goudy Old Style"/>
          <w:sz w:val="24"/>
          <w:szCs w:val="24"/>
        </w:rPr>
        <w:t xml:space="preserve">a) Journaling page: 3 take-aways </w:t>
      </w:r>
    </w:p>
    <w:p w14:paraId="1AFA2150" w14:textId="77777777" w:rsidR="0045321B" w:rsidRPr="0045321B" w:rsidRDefault="0045321B" w:rsidP="0045321B">
      <w:pPr>
        <w:pStyle w:val="DefaultValueStyle"/>
        <w:ind w:firstLine="420"/>
        <w:rPr>
          <w:rFonts w:ascii="Goudy Old Style" w:hAnsi="Goudy Old Style"/>
          <w:sz w:val="24"/>
          <w:szCs w:val="24"/>
        </w:rPr>
      </w:pPr>
      <w:r w:rsidRPr="0045321B">
        <w:rPr>
          <w:rFonts w:ascii="Goudy Old Style" w:hAnsi="Goudy Old Style"/>
          <w:sz w:val="24"/>
          <w:szCs w:val="24"/>
        </w:rPr>
        <w:t xml:space="preserve">b) Members return to their original groups of four to share learning and wishes for one another Obj #2, #4 </w:t>
      </w:r>
    </w:p>
    <w:p w14:paraId="4DA651FD"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16. Debrief Integration Experience (AS &amp; JDS 10 min.)  </w:t>
      </w:r>
    </w:p>
    <w:p w14:paraId="058E6ECD" w14:textId="142E41FD"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lastRenderedPageBreak/>
        <w:t>17. Evaluations (5 min.)</w:t>
      </w:r>
    </w:p>
    <w:p w14:paraId="664C6D5E" w14:textId="57BD52EF" w:rsidR="004218FE" w:rsidRPr="0045321B" w:rsidRDefault="004218FE" w:rsidP="004218FE">
      <w:pPr>
        <w:pStyle w:val="DefaultValueStyle"/>
        <w:rPr>
          <w:rFonts w:ascii="Goudy Old Style" w:hAnsi="Goudy Old Style"/>
          <w:sz w:val="24"/>
          <w:szCs w:val="24"/>
        </w:rPr>
      </w:pPr>
    </w:p>
    <w:p w14:paraId="4E00A274" w14:textId="21FF21A2" w:rsidR="00757566" w:rsidRPr="0045321B" w:rsidRDefault="00757566" w:rsidP="002D38DC">
      <w:pPr>
        <w:spacing w:line="240" w:lineRule="exact"/>
        <w:rPr>
          <w:rFonts w:ascii="Goudy Old Style" w:hAnsi="Goudy Old Style"/>
          <w:b/>
        </w:rPr>
      </w:pPr>
      <w:r w:rsidRPr="0045321B">
        <w:rPr>
          <w:rFonts w:ascii="Goudy Old Style" w:hAnsi="Goudy Old Style"/>
          <w:b/>
        </w:rPr>
        <w:t>Assessment Questions:</w:t>
      </w:r>
    </w:p>
    <w:p w14:paraId="7637BD02"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Question 1 (include possible answers)</w:t>
      </w:r>
    </w:p>
    <w:p w14:paraId="535AE84B"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Which effects have people experienced </w:t>
      </w:r>
      <w:proofErr w:type="gramStart"/>
      <w:r w:rsidRPr="0045321B">
        <w:rPr>
          <w:rFonts w:ascii="Goudy Old Style" w:hAnsi="Goudy Old Style"/>
          <w:sz w:val="24"/>
          <w:szCs w:val="24"/>
        </w:rPr>
        <w:t>as a result of</w:t>
      </w:r>
      <w:proofErr w:type="gramEnd"/>
      <w:r w:rsidRPr="0045321B">
        <w:rPr>
          <w:rFonts w:ascii="Goudy Old Style" w:hAnsi="Goudy Old Style"/>
          <w:sz w:val="24"/>
          <w:szCs w:val="24"/>
        </w:rPr>
        <w:t xml:space="preserve"> the pandemic? A) increased isolation B) heightened anxiety C) opportunity for increased connection through technology D) </w:t>
      </w:r>
      <w:proofErr w:type="gramStart"/>
      <w:r w:rsidRPr="0045321B">
        <w:rPr>
          <w:rFonts w:ascii="Goudy Old Style" w:hAnsi="Goudy Old Style"/>
          <w:sz w:val="24"/>
          <w:szCs w:val="24"/>
        </w:rPr>
        <w:t>all of</w:t>
      </w:r>
      <w:proofErr w:type="gramEnd"/>
      <w:r w:rsidRPr="0045321B">
        <w:rPr>
          <w:rFonts w:ascii="Goudy Old Style" w:hAnsi="Goudy Old Style"/>
          <w:sz w:val="24"/>
          <w:szCs w:val="24"/>
        </w:rPr>
        <w:t xml:space="preserve"> the above</w:t>
      </w:r>
    </w:p>
    <w:p w14:paraId="618E54BE"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Correct Answer 1</w:t>
      </w:r>
    </w:p>
    <w:p w14:paraId="2C55F283"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D</w:t>
      </w:r>
    </w:p>
    <w:p w14:paraId="78455E3C"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Question 2 (include possible answers)</w:t>
      </w:r>
    </w:p>
    <w:p w14:paraId="183D0B0D"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Polarization emerges in groups by- A) increased mistrust B) reactions to differences C) political differences D) A &amp; B </w:t>
      </w:r>
      <w:proofErr w:type="gramStart"/>
      <w:r w:rsidRPr="0045321B">
        <w:rPr>
          <w:rFonts w:ascii="Goudy Old Style" w:hAnsi="Goudy Old Style"/>
          <w:sz w:val="24"/>
          <w:szCs w:val="24"/>
        </w:rPr>
        <w:t>E )</w:t>
      </w:r>
      <w:proofErr w:type="gramEnd"/>
      <w:r w:rsidRPr="0045321B">
        <w:rPr>
          <w:rFonts w:ascii="Goudy Old Style" w:hAnsi="Goudy Old Style"/>
          <w:sz w:val="24"/>
          <w:szCs w:val="24"/>
        </w:rPr>
        <w:t xml:space="preserve"> A &amp; C</w:t>
      </w:r>
    </w:p>
    <w:p w14:paraId="78DDB0E2"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Correct Answer 2</w:t>
      </w:r>
    </w:p>
    <w:p w14:paraId="6BD7D306"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D</w:t>
      </w:r>
    </w:p>
    <w:p w14:paraId="51C77002"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Question 3 (include possible answers)</w:t>
      </w:r>
    </w:p>
    <w:p w14:paraId="6B20ED0B"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For some people the experience of intimacy during the pandemic was challenged by A) enforced social distancing B) depression experienced through lockdowns C) limited stimulation D) </w:t>
      </w:r>
      <w:proofErr w:type="gramStart"/>
      <w:r w:rsidRPr="0045321B">
        <w:rPr>
          <w:rFonts w:ascii="Goudy Old Style" w:hAnsi="Goudy Old Style"/>
          <w:sz w:val="24"/>
          <w:szCs w:val="24"/>
        </w:rPr>
        <w:t>all of</w:t>
      </w:r>
      <w:proofErr w:type="gramEnd"/>
      <w:r w:rsidRPr="0045321B">
        <w:rPr>
          <w:rFonts w:ascii="Goudy Old Style" w:hAnsi="Goudy Old Style"/>
          <w:sz w:val="24"/>
          <w:szCs w:val="24"/>
        </w:rPr>
        <w:t xml:space="preserve"> the above</w:t>
      </w:r>
    </w:p>
    <w:p w14:paraId="6932A38C"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Correct Answer 3</w:t>
      </w:r>
    </w:p>
    <w:p w14:paraId="56B92912"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D</w:t>
      </w:r>
    </w:p>
    <w:p w14:paraId="18697102"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Question 4 (include possible answers)</w:t>
      </w:r>
    </w:p>
    <w:p w14:paraId="2021088F"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Group therapists have faced countertransference challenges recently by A) not being able to attend AGPA Connect in person B) struggling with personal losses C) Struggling with ZOOM technology D) depression E) B, C, D   Identifying countertransference themes is critical in assisting group members to engage intimately.</w:t>
      </w:r>
    </w:p>
    <w:p w14:paraId="2E521D95"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Correct Answer 4</w:t>
      </w:r>
    </w:p>
    <w:p w14:paraId="1F45A97C"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E</w:t>
      </w:r>
    </w:p>
    <w:p w14:paraId="4E83B10B"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Question 5 (include possible answers)</w:t>
      </w:r>
    </w:p>
    <w:p w14:paraId="2D2BD946" w14:textId="68205CB8"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lastRenderedPageBreak/>
        <w:t xml:space="preserve">Features of the working group include: </w:t>
      </w:r>
      <w:r w:rsidRPr="0045321B">
        <w:rPr>
          <w:rFonts w:ascii="Goudy Old Style" w:hAnsi="Goudy Old Style"/>
          <w:sz w:val="24"/>
          <w:szCs w:val="24"/>
        </w:rPr>
        <w:t>A) acceptance</w:t>
      </w:r>
      <w:r w:rsidRPr="0045321B">
        <w:rPr>
          <w:rFonts w:ascii="Goudy Old Style" w:hAnsi="Goudy Old Style"/>
          <w:sz w:val="24"/>
          <w:szCs w:val="24"/>
        </w:rPr>
        <w:t xml:space="preserve"> and challenging of one another’s </w:t>
      </w:r>
      <w:r w:rsidRPr="0045321B">
        <w:rPr>
          <w:rFonts w:ascii="Goudy Old Style" w:hAnsi="Goudy Old Style"/>
          <w:sz w:val="24"/>
          <w:szCs w:val="24"/>
        </w:rPr>
        <w:t>defenses</w:t>
      </w:r>
      <w:r w:rsidRPr="0045321B">
        <w:rPr>
          <w:rFonts w:ascii="Goudy Old Style" w:hAnsi="Goudy Old Style"/>
          <w:sz w:val="24"/>
          <w:szCs w:val="24"/>
        </w:rPr>
        <w:t xml:space="preserve"> </w:t>
      </w:r>
      <w:proofErr w:type="gramStart"/>
      <w:r w:rsidRPr="0045321B">
        <w:rPr>
          <w:rFonts w:ascii="Goudy Old Style" w:hAnsi="Goudy Old Style"/>
          <w:sz w:val="24"/>
          <w:szCs w:val="24"/>
        </w:rPr>
        <w:t>B)  greater</w:t>
      </w:r>
      <w:proofErr w:type="gramEnd"/>
      <w:r w:rsidRPr="0045321B">
        <w:rPr>
          <w:rFonts w:ascii="Goudy Old Style" w:hAnsi="Goudy Old Style"/>
          <w:sz w:val="24"/>
          <w:szCs w:val="24"/>
        </w:rPr>
        <w:t xml:space="preserve"> sense of belonging and openness to input from one another C) increased identification and belonging with the group D) all of the above</w:t>
      </w:r>
    </w:p>
    <w:p w14:paraId="063B29F3"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Correct Answer 5</w:t>
      </w:r>
    </w:p>
    <w:p w14:paraId="26C508C0"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D</w:t>
      </w:r>
    </w:p>
    <w:p w14:paraId="6FED6D70"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Question 6 (include possible answers)</w:t>
      </w:r>
    </w:p>
    <w:p w14:paraId="028C4AAB" w14:textId="24DBE01B"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Which of the following could be considered as a barrier to intimacy? A) advice giving B) problem solving </w:t>
      </w:r>
      <w:r w:rsidRPr="0045321B">
        <w:rPr>
          <w:rFonts w:ascii="Goudy Old Style" w:hAnsi="Goudy Old Style"/>
          <w:sz w:val="24"/>
          <w:szCs w:val="24"/>
        </w:rPr>
        <w:t>C) setting</w:t>
      </w:r>
      <w:r w:rsidRPr="0045321B">
        <w:rPr>
          <w:rFonts w:ascii="Goudy Old Style" w:hAnsi="Goudy Old Style"/>
          <w:sz w:val="24"/>
          <w:szCs w:val="24"/>
        </w:rPr>
        <w:t xml:space="preserve"> pre-conditions for closeness D) inauthentic niceness E) All of the above</w:t>
      </w:r>
    </w:p>
    <w:p w14:paraId="5B1921AA"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Correct Answer 6</w:t>
      </w:r>
    </w:p>
    <w:p w14:paraId="6E2D62A8"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E</w:t>
      </w:r>
    </w:p>
    <w:p w14:paraId="5E2EA716"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Question 7 (include possible answers)</w:t>
      </w:r>
    </w:p>
    <w:p w14:paraId="3ECCF21A"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People can achieve closeness </w:t>
      </w:r>
      <w:proofErr w:type="gramStart"/>
      <w:r w:rsidRPr="0045321B">
        <w:rPr>
          <w:rFonts w:ascii="Goudy Old Style" w:hAnsi="Goudy Old Style"/>
          <w:sz w:val="24"/>
          <w:szCs w:val="24"/>
        </w:rPr>
        <w:t>in spite of</w:t>
      </w:r>
      <w:proofErr w:type="gramEnd"/>
      <w:r w:rsidRPr="0045321B">
        <w:rPr>
          <w:rFonts w:ascii="Goudy Old Style" w:hAnsi="Goudy Old Style"/>
          <w:sz w:val="24"/>
          <w:szCs w:val="24"/>
        </w:rPr>
        <w:t xml:space="preserve"> significant mistrust of one another. T/F</w:t>
      </w:r>
    </w:p>
    <w:p w14:paraId="577093A1"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Correct Answer 7</w:t>
      </w:r>
    </w:p>
    <w:p w14:paraId="14DC6C92"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False</w:t>
      </w:r>
    </w:p>
    <w:p w14:paraId="673DD1C9"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Question 8 (include possible answers)</w:t>
      </w:r>
    </w:p>
    <w:p w14:paraId="49A6076D"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Name a strategy that leaders can use in engaging in conversation about race and privilege.</w:t>
      </w:r>
    </w:p>
    <w:p w14:paraId="0177C0A9"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Correct Answer 8</w:t>
      </w:r>
    </w:p>
    <w:p w14:paraId="6A26C19F"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Naming the fear of engaging and normalizing the universality of this feeling can be helpful.</w:t>
      </w:r>
    </w:p>
    <w:p w14:paraId="6BDEF3BC"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Question 9 (include possible answers)</w:t>
      </w:r>
    </w:p>
    <w:p w14:paraId="63396C14"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Name two ways that can inhibit members in reaching out for intimacy.</w:t>
      </w:r>
    </w:p>
    <w:p w14:paraId="2CF433FA"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Correct Answer 9</w:t>
      </w:r>
    </w:p>
    <w:p w14:paraId="2F7AC933"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1) Feelings of shame 2) fear of judgement</w:t>
      </w:r>
    </w:p>
    <w:p w14:paraId="14857907"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t>Question 10 (include possible answers)</w:t>
      </w:r>
    </w:p>
    <w:p w14:paraId="5F80D0AA" w14:textId="77777777"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How can </w:t>
      </w:r>
      <w:proofErr w:type="gramStart"/>
      <w:r w:rsidRPr="0045321B">
        <w:rPr>
          <w:rFonts w:ascii="Goudy Old Style" w:hAnsi="Goudy Old Style"/>
          <w:sz w:val="24"/>
          <w:szCs w:val="24"/>
        </w:rPr>
        <w:t>the  group</w:t>
      </w:r>
      <w:proofErr w:type="gramEnd"/>
      <w:r w:rsidRPr="0045321B">
        <w:rPr>
          <w:rFonts w:ascii="Goudy Old Style" w:hAnsi="Goudy Old Style"/>
          <w:sz w:val="24"/>
          <w:szCs w:val="24"/>
        </w:rPr>
        <w:t xml:space="preserve"> therapist encourage the healing of shame and its barriers to intimacy? Name two ways.</w:t>
      </w:r>
    </w:p>
    <w:p w14:paraId="6BD202C4" w14:textId="77777777" w:rsidR="0045321B" w:rsidRPr="0045321B" w:rsidRDefault="0045321B" w:rsidP="0045321B">
      <w:pPr>
        <w:pStyle w:val="DefaultLabelStyle"/>
        <w:rPr>
          <w:rFonts w:ascii="Goudy Old Style" w:hAnsi="Goudy Old Style"/>
          <w:sz w:val="24"/>
          <w:szCs w:val="24"/>
        </w:rPr>
      </w:pPr>
      <w:r w:rsidRPr="0045321B">
        <w:rPr>
          <w:rFonts w:ascii="Goudy Old Style" w:hAnsi="Goudy Old Style"/>
          <w:sz w:val="24"/>
          <w:szCs w:val="24"/>
        </w:rPr>
        <w:lastRenderedPageBreak/>
        <w:t>Correct Answer 10</w:t>
      </w:r>
    </w:p>
    <w:p w14:paraId="72C10074" w14:textId="6F8A988F" w:rsidR="0045321B" w:rsidRPr="0045321B" w:rsidRDefault="0045321B" w:rsidP="0045321B">
      <w:pPr>
        <w:pStyle w:val="DefaultValueStyle"/>
        <w:rPr>
          <w:rFonts w:ascii="Goudy Old Style" w:hAnsi="Goudy Old Style"/>
          <w:sz w:val="24"/>
          <w:szCs w:val="24"/>
        </w:rPr>
      </w:pPr>
      <w:r w:rsidRPr="0045321B">
        <w:rPr>
          <w:rFonts w:ascii="Goudy Old Style" w:hAnsi="Goudy Old Style"/>
          <w:sz w:val="24"/>
          <w:szCs w:val="24"/>
        </w:rPr>
        <w:t xml:space="preserve">1) Encourage the honest expression of affect 2) Modelling appropriate </w:t>
      </w:r>
      <w:r w:rsidRPr="0045321B">
        <w:rPr>
          <w:rFonts w:ascii="Goudy Old Style" w:hAnsi="Goudy Old Style"/>
          <w:sz w:val="24"/>
          <w:szCs w:val="24"/>
        </w:rPr>
        <w:t>attunement.</w:t>
      </w:r>
    </w:p>
    <w:p w14:paraId="53BA1200" w14:textId="77777777" w:rsidR="0063796C" w:rsidRPr="0045321B" w:rsidRDefault="0063796C" w:rsidP="0045321B">
      <w:pPr>
        <w:pStyle w:val="DefaultLabelStyle"/>
        <w:rPr>
          <w:rFonts w:ascii="Goudy Old Style" w:hAnsi="Goudy Old Style"/>
          <w:b w:val="0"/>
          <w:sz w:val="24"/>
          <w:szCs w:val="24"/>
        </w:rPr>
      </w:pPr>
    </w:p>
    <w:sectPr w:rsidR="0063796C" w:rsidRPr="0045321B"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D4C29"/>
    <w:multiLevelType w:val="hybridMultilevel"/>
    <w:tmpl w:val="0B96B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A7E51"/>
    <w:multiLevelType w:val="hybridMultilevel"/>
    <w:tmpl w:val="95E2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455A53"/>
    <w:multiLevelType w:val="hybridMultilevel"/>
    <w:tmpl w:val="F046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5"/>
  </w:num>
  <w:num w:numId="2" w16cid:durableId="1501507932">
    <w:abstractNumId w:val="9"/>
  </w:num>
  <w:num w:numId="3" w16cid:durableId="1963222759">
    <w:abstractNumId w:val="30"/>
  </w:num>
  <w:num w:numId="4" w16cid:durableId="607584982">
    <w:abstractNumId w:val="18"/>
  </w:num>
  <w:num w:numId="5" w16cid:durableId="2080399197">
    <w:abstractNumId w:val="1"/>
  </w:num>
  <w:num w:numId="6" w16cid:durableId="902063421">
    <w:abstractNumId w:val="20"/>
  </w:num>
  <w:num w:numId="7" w16cid:durableId="1642735990">
    <w:abstractNumId w:val="11"/>
  </w:num>
  <w:num w:numId="8" w16cid:durableId="1283655863">
    <w:abstractNumId w:val="12"/>
  </w:num>
  <w:num w:numId="9" w16cid:durableId="277371914">
    <w:abstractNumId w:val="16"/>
  </w:num>
  <w:num w:numId="10" w16cid:durableId="1999844355">
    <w:abstractNumId w:val="2"/>
  </w:num>
  <w:num w:numId="11" w16cid:durableId="1490291259">
    <w:abstractNumId w:val="13"/>
  </w:num>
  <w:num w:numId="12" w16cid:durableId="230895964">
    <w:abstractNumId w:val="0"/>
  </w:num>
  <w:num w:numId="13" w16cid:durableId="1241283835">
    <w:abstractNumId w:val="8"/>
  </w:num>
  <w:num w:numId="14" w16cid:durableId="1358500943">
    <w:abstractNumId w:val="28"/>
  </w:num>
  <w:num w:numId="15" w16cid:durableId="82607528">
    <w:abstractNumId w:val="27"/>
  </w:num>
  <w:num w:numId="16" w16cid:durableId="1092433268">
    <w:abstractNumId w:val="19"/>
  </w:num>
  <w:num w:numId="17" w16cid:durableId="747076843">
    <w:abstractNumId w:val="26"/>
  </w:num>
  <w:num w:numId="18" w16cid:durableId="1690452762">
    <w:abstractNumId w:val="3"/>
  </w:num>
  <w:num w:numId="19" w16cid:durableId="1620256998">
    <w:abstractNumId w:val="15"/>
  </w:num>
  <w:num w:numId="20" w16cid:durableId="716508811">
    <w:abstractNumId w:val="7"/>
  </w:num>
  <w:num w:numId="21" w16cid:durableId="663900261">
    <w:abstractNumId w:val="31"/>
  </w:num>
  <w:num w:numId="22" w16cid:durableId="1322123423">
    <w:abstractNumId w:val="25"/>
  </w:num>
  <w:num w:numId="23" w16cid:durableId="339741596">
    <w:abstractNumId w:val="10"/>
  </w:num>
  <w:num w:numId="24" w16cid:durableId="776606623">
    <w:abstractNumId w:val="14"/>
  </w:num>
  <w:num w:numId="25" w16cid:durableId="135226003">
    <w:abstractNumId w:val="22"/>
  </w:num>
  <w:num w:numId="26" w16cid:durableId="1772814858">
    <w:abstractNumId w:val="24"/>
  </w:num>
  <w:num w:numId="27" w16cid:durableId="471531904">
    <w:abstractNumId w:val="17"/>
  </w:num>
  <w:num w:numId="28" w16cid:durableId="934436259">
    <w:abstractNumId w:val="29"/>
  </w:num>
  <w:num w:numId="29" w16cid:durableId="1373917535">
    <w:abstractNumId w:val="23"/>
  </w:num>
  <w:num w:numId="30" w16cid:durableId="199250419">
    <w:abstractNumId w:val="4"/>
  </w:num>
  <w:num w:numId="31" w16cid:durableId="1070078262">
    <w:abstractNumId w:val="21"/>
  </w:num>
  <w:num w:numId="32" w16cid:durableId="1658729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20752"/>
    <w:rsid w:val="0015450E"/>
    <w:rsid w:val="001C4652"/>
    <w:rsid w:val="002278F3"/>
    <w:rsid w:val="002D38DC"/>
    <w:rsid w:val="003B6730"/>
    <w:rsid w:val="003D54C2"/>
    <w:rsid w:val="004218FE"/>
    <w:rsid w:val="00434944"/>
    <w:rsid w:val="0045321B"/>
    <w:rsid w:val="004C1D52"/>
    <w:rsid w:val="004E7245"/>
    <w:rsid w:val="004F5565"/>
    <w:rsid w:val="00510038"/>
    <w:rsid w:val="00585CE2"/>
    <w:rsid w:val="005A0C06"/>
    <w:rsid w:val="005A79E1"/>
    <w:rsid w:val="005B7EA5"/>
    <w:rsid w:val="005F1BB1"/>
    <w:rsid w:val="00601E94"/>
    <w:rsid w:val="006357E4"/>
    <w:rsid w:val="0063796C"/>
    <w:rsid w:val="0065250C"/>
    <w:rsid w:val="006B71A3"/>
    <w:rsid w:val="006C4931"/>
    <w:rsid w:val="006D0630"/>
    <w:rsid w:val="00757566"/>
    <w:rsid w:val="00771E7A"/>
    <w:rsid w:val="007A05E4"/>
    <w:rsid w:val="008171C9"/>
    <w:rsid w:val="00844225"/>
    <w:rsid w:val="00845EC9"/>
    <w:rsid w:val="008761DC"/>
    <w:rsid w:val="0089663F"/>
    <w:rsid w:val="008D2754"/>
    <w:rsid w:val="008E522D"/>
    <w:rsid w:val="008F5459"/>
    <w:rsid w:val="00914537"/>
    <w:rsid w:val="00915634"/>
    <w:rsid w:val="00932405"/>
    <w:rsid w:val="009B29DA"/>
    <w:rsid w:val="009F1026"/>
    <w:rsid w:val="00B061D3"/>
    <w:rsid w:val="00B10984"/>
    <w:rsid w:val="00B42996"/>
    <w:rsid w:val="00B57940"/>
    <w:rsid w:val="00B97906"/>
    <w:rsid w:val="00BA3EA7"/>
    <w:rsid w:val="00BE778C"/>
    <w:rsid w:val="00C521DB"/>
    <w:rsid w:val="00C62F4B"/>
    <w:rsid w:val="00C70ED6"/>
    <w:rsid w:val="00C73F78"/>
    <w:rsid w:val="00C96C16"/>
    <w:rsid w:val="00CA71C8"/>
    <w:rsid w:val="00CB0780"/>
    <w:rsid w:val="00CB2AED"/>
    <w:rsid w:val="00CB3208"/>
    <w:rsid w:val="00CE458D"/>
    <w:rsid w:val="00D86C57"/>
    <w:rsid w:val="00E64987"/>
    <w:rsid w:val="00E66D13"/>
    <w:rsid w:val="00E84027"/>
    <w:rsid w:val="00EE22C3"/>
    <w:rsid w:val="00F14C49"/>
    <w:rsid w:val="00F242EE"/>
    <w:rsid w:val="00F2673A"/>
    <w:rsid w:val="00F37109"/>
    <w:rsid w:val="00F80E53"/>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976</Words>
  <Characters>5266</Characters>
  <Application>Microsoft Office Word</Application>
  <DocSecurity>0</DocSecurity>
  <Lines>752</Lines>
  <Paragraphs>328</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2023-02-19T22:10:00Z</dcterms:created>
  <dcterms:modified xsi:type="dcterms:W3CDTF">2023-02-19T22:17:00Z</dcterms:modified>
</cp:coreProperties>
</file>