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AC4CDA" w:rsidRDefault="00757566" w:rsidP="00757566">
      <w:pPr>
        <w:jc w:val="center"/>
        <w:rPr>
          <w:rFonts w:ascii="Goudy Old Style" w:hAnsi="Goudy Old Style"/>
          <w:b/>
        </w:rPr>
      </w:pPr>
      <w:r w:rsidRPr="00AC4CDA">
        <w:rPr>
          <w:rFonts w:ascii="Goudy Old Style" w:hAnsi="Goudy Old Style"/>
          <w:b/>
        </w:rPr>
        <w:t>AGPA Connect 202</w:t>
      </w:r>
      <w:r w:rsidR="00B10984" w:rsidRPr="00AC4CDA">
        <w:rPr>
          <w:rFonts w:ascii="Goudy Old Style" w:hAnsi="Goudy Old Style"/>
          <w:b/>
        </w:rPr>
        <w:t>3</w:t>
      </w:r>
      <w:r w:rsidRPr="00AC4CDA">
        <w:rPr>
          <w:rFonts w:ascii="Goudy Old Style" w:hAnsi="Goudy Old Style"/>
          <w:b/>
        </w:rPr>
        <w:t xml:space="preserve"> Presenter Information</w:t>
      </w:r>
    </w:p>
    <w:p w14:paraId="2B495564" w14:textId="77777777" w:rsidR="00757566" w:rsidRPr="00AC4CDA" w:rsidRDefault="00757566" w:rsidP="00757566">
      <w:pPr>
        <w:rPr>
          <w:rFonts w:ascii="Goudy Old Style" w:hAnsi="Goudy Old Style"/>
        </w:rPr>
      </w:pPr>
    </w:p>
    <w:p w14:paraId="375D9B85" w14:textId="52FDDDA0" w:rsidR="00757566" w:rsidRPr="00AC4CDA" w:rsidRDefault="00757566" w:rsidP="00757566">
      <w:pPr>
        <w:rPr>
          <w:rFonts w:ascii="Goudy Old Style" w:hAnsi="Goudy Old Style"/>
        </w:rPr>
      </w:pPr>
      <w:r w:rsidRPr="00AC4CDA">
        <w:rPr>
          <w:rFonts w:ascii="Goudy Old Style" w:hAnsi="Goudy Old Style"/>
          <w:b/>
        </w:rPr>
        <w:t>Course Code:</w:t>
      </w:r>
      <w:r w:rsidRPr="00AC4CDA">
        <w:rPr>
          <w:rFonts w:ascii="Goudy Old Style" w:hAnsi="Goudy Old Style"/>
        </w:rPr>
        <w:t xml:space="preserve"> </w:t>
      </w:r>
      <w:r w:rsidR="00C34415" w:rsidRPr="00AC4CDA">
        <w:rPr>
          <w:rFonts w:ascii="Goudy Old Style" w:hAnsi="Goudy Old Style"/>
        </w:rPr>
        <w:t>2</w:t>
      </w:r>
      <w:r w:rsidR="00AC4CDA" w:rsidRPr="00AC4CDA">
        <w:rPr>
          <w:rFonts w:ascii="Goudy Old Style" w:hAnsi="Goudy Old Style"/>
        </w:rPr>
        <w:t>7</w:t>
      </w:r>
      <w:r w:rsidR="00C34415" w:rsidRPr="00AC4CDA">
        <w:rPr>
          <w:rFonts w:ascii="Goudy Old Style" w:hAnsi="Goudy Old Style"/>
        </w:rPr>
        <w:t>a</w:t>
      </w:r>
      <w:r w:rsidRPr="00AC4CDA">
        <w:rPr>
          <w:rFonts w:ascii="Goudy Old Style" w:hAnsi="Goudy Old Style"/>
        </w:rPr>
        <w:fldChar w:fldCharType="begin"/>
      </w:r>
      <w:r w:rsidRPr="00AC4CDA">
        <w:rPr>
          <w:rFonts w:ascii="Goudy Old Style" w:hAnsi="Goudy Old Style"/>
        </w:rPr>
        <w:instrText xml:space="preserve"> MERGEFIELD  Code  \* MERGEFORMAT </w:instrText>
      </w:r>
      <w:r w:rsidRPr="00AC4CDA">
        <w:rPr>
          <w:rFonts w:ascii="Goudy Old Style" w:hAnsi="Goudy Old Style"/>
        </w:rPr>
        <w:fldChar w:fldCharType="end"/>
      </w:r>
    </w:p>
    <w:p w14:paraId="56081863" w14:textId="6EB6C9F9" w:rsidR="00CB0780" w:rsidRPr="00AC4CDA" w:rsidRDefault="00757566" w:rsidP="00757566">
      <w:pPr>
        <w:rPr>
          <w:rFonts w:ascii="Goudy Old Style" w:hAnsi="Goudy Old Style"/>
          <w:bCs/>
        </w:rPr>
      </w:pPr>
      <w:r w:rsidRPr="00AC4CDA">
        <w:rPr>
          <w:rFonts w:ascii="Goudy Old Style" w:hAnsi="Goudy Old Style"/>
          <w:b/>
        </w:rPr>
        <w:t xml:space="preserve">Course Title: </w:t>
      </w:r>
      <w:r w:rsidR="00AC4CDA" w:rsidRPr="00AC4CDA">
        <w:rPr>
          <w:rFonts w:ascii="Goudy Old Style" w:hAnsi="Goudy Old Style"/>
          <w:bCs/>
        </w:rPr>
        <w:t>Dungeons and Therapy: A Theoretical Justification for Tabletop Roleplaying Group Therapy for Interpersonal Growth</w:t>
      </w:r>
    </w:p>
    <w:p w14:paraId="16C705F1" w14:textId="77777777" w:rsidR="0063796C" w:rsidRPr="00AC4CDA" w:rsidRDefault="0063796C" w:rsidP="00757566">
      <w:pPr>
        <w:rPr>
          <w:rFonts w:ascii="Goudy Old Style" w:hAnsi="Goudy Old Style"/>
        </w:rPr>
      </w:pPr>
    </w:p>
    <w:p w14:paraId="5D8CCC9E" w14:textId="2D5C30E8" w:rsidR="00757566" w:rsidRPr="00AC4CDA" w:rsidRDefault="00757566" w:rsidP="00757566">
      <w:pPr>
        <w:rPr>
          <w:rFonts w:ascii="Goudy Old Style" w:hAnsi="Goudy Old Style"/>
          <w:bCs/>
        </w:rPr>
      </w:pPr>
      <w:r w:rsidRPr="00AC4CDA">
        <w:rPr>
          <w:rFonts w:ascii="Goudy Old Style" w:hAnsi="Goudy Old Style"/>
          <w:b/>
        </w:rPr>
        <w:t xml:space="preserve">Course Times: </w:t>
      </w:r>
      <w:r w:rsidR="00FA6071" w:rsidRPr="00AC4CDA">
        <w:rPr>
          <w:rFonts w:ascii="Goudy Old Style" w:hAnsi="Goudy Old Style"/>
          <w:bCs/>
        </w:rPr>
        <w:t>10</w:t>
      </w:r>
      <w:r w:rsidR="00B57940" w:rsidRPr="00AC4CDA">
        <w:rPr>
          <w:rFonts w:ascii="Goudy Old Style" w:hAnsi="Goudy Old Style"/>
          <w:bCs/>
        </w:rPr>
        <w:t>:</w:t>
      </w:r>
      <w:r w:rsidR="00FA6071" w:rsidRPr="00AC4CDA">
        <w:rPr>
          <w:rFonts w:ascii="Goudy Old Style" w:hAnsi="Goudy Old Style"/>
          <w:bCs/>
        </w:rPr>
        <w:t>00</w:t>
      </w:r>
      <w:r w:rsidR="00B57940" w:rsidRPr="00AC4CDA">
        <w:rPr>
          <w:rFonts w:ascii="Goudy Old Style" w:hAnsi="Goudy Old Style"/>
          <w:bCs/>
        </w:rPr>
        <w:t xml:space="preserve"> </w:t>
      </w:r>
      <w:r w:rsidR="00FA6071" w:rsidRPr="00AC4CDA">
        <w:rPr>
          <w:rFonts w:ascii="Goudy Old Style" w:hAnsi="Goudy Old Style"/>
          <w:bCs/>
        </w:rPr>
        <w:t xml:space="preserve">AM </w:t>
      </w:r>
      <w:r w:rsidR="00B57940" w:rsidRPr="00AC4CDA">
        <w:rPr>
          <w:rFonts w:ascii="Goudy Old Style" w:hAnsi="Goudy Old Style"/>
          <w:bCs/>
        </w:rPr>
        <w:t>-</w:t>
      </w:r>
      <w:r w:rsidR="00CB0780" w:rsidRPr="00AC4CDA">
        <w:rPr>
          <w:rFonts w:ascii="Goudy Old Style" w:hAnsi="Goudy Old Style"/>
          <w:bCs/>
        </w:rPr>
        <w:t xml:space="preserve"> </w:t>
      </w:r>
      <w:r w:rsidR="00FA6071" w:rsidRPr="00AC4CDA">
        <w:rPr>
          <w:rFonts w:ascii="Goudy Old Style" w:hAnsi="Goudy Old Style"/>
          <w:bCs/>
        </w:rPr>
        <w:t>12</w:t>
      </w:r>
      <w:r w:rsidR="00CB0780" w:rsidRPr="00AC4CDA">
        <w:rPr>
          <w:rFonts w:ascii="Goudy Old Style" w:hAnsi="Goudy Old Style"/>
          <w:bCs/>
        </w:rPr>
        <w:t>:</w:t>
      </w:r>
      <w:r w:rsidR="00E84027" w:rsidRPr="00AC4CDA">
        <w:rPr>
          <w:rFonts w:ascii="Goudy Old Style" w:hAnsi="Goudy Old Style"/>
          <w:bCs/>
        </w:rPr>
        <w:t>3</w:t>
      </w:r>
      <w:r w:rsidR="00CB0780" w:rsidRPr="00AC4CDA">
        <w:rPr>
          <w:rFonts w:ascii="Goudy Old Style" w:hAnsi="Goudy Old Style"/>
          <w:bCs/>
        </w:rPr>
        <w:t xml:space="preserve">0 </w:t>
      </w:r>
      <w:r w:rsidR="00FA6071" w:rsidRPr="00AC4CDA">
        <w:rPr>
          <w:rFonts w:ascii="Goudy Old Style" w:hAnsi="Goudy Old Style"/>
          <w:bCs/>
        </w:rPr>
        <w:t>P</w:t>
      </w:r>
      <w:r w:rsidR="00CB0780" w:rsidRPr="00AC4CDA">
        <w:rPr>
          <w:rFonts w:ascii="Goudy Old Style" w:hAnsi="Goudy Old Style"/>
          <w:bCs/>
        </w:rPr>
        <w:t>M</w:t>
      </w:r>
      <w:r w:rsidR="00B57940" w:rsidRPr="00AC4CDA">
        <w:rPr>
          <w:rFonts w:ascii="Goudy Old Style" w:hAnsi="Goudy Old Style"/>
          <w:bCs/>
        </w:rPr>
        <w:t xml:space="preserve"> </w:t>
      </w:r>
      <w:r w:rsidR="00FA6071" w:rsidRPr="00AC4CDA">
        <w:rPr>
          <w:rFonts w:ascii="Goudy Old Style" w:hAnsi="Goudy Old Style"/>
          <w:bCs/>
        </w:rPr>
        <w:t>&amp; 2:30 – 5:00 PM</w:t>
      </w:r>
    </w:p>
    <w:p w14:paraId="7D92B6A4" w14:textId="10557B43" w:rsidR="00757566" w:rsidRPr="00AC4CDA" w:rsidRDefault="00757566" w:rsidP="00757566">
      <w:pPr>
        <w:rPr>
          <w:rFonts w:ascii="Goudy Old Style" w:hAnsi="Goudy Old Style"/>
        </w:rPr>
      </w:pPr>
      <w:r w:rsidRPr="00AC4CDA">
        <w:rPr>
          <w:rFonts w:ascii="Goudy Old Style" w:hAnsi="Goudy Old Style"/>
          <w:b/>
        </w:rPr>
        <w:t xml:space="preserve">Course Dates: </w:t>
      </w:r>
      <w:r w:rsidR="007043D6" w:rsidRPr="00AC4CDA">
        <w:rPr>
          <w:rFonts w:ascii="Goudy Old Style" w:hAnsi="Goudy Old Style"/>
        </w:rPr>
        <w:t>Friday</w:t>
      </w:r>
      <w:r w:rsidR="00B57940" w:rsidRPr="00AC4CDA">
        <w:rPr>
          <w:rFonts w:ascii="Goudy Old Style" w:hAnsi="Goudy Old Style"/>
        </w:rPr>
        <w:t xml:space="preserve">, March </w:t>
      </w:r>
      <w:r w:rsidR="007043D6" w:rsidRPr="00AC4CDA">
        <w:rPr>
          <w:rFonts w:ascii="Goudy Old Style" w:hAnsi="Goudy Old Style"/>
        </w:rPr>
        <w:t>10</w:t>
      </w:r>
    </w:p>
    <w:p w14:paraId="0075AB57" w14:textId="77777777" w:rsidR="00757566" w:rsidRPr="00AC4CDA" w:rsidRDefault="00757566" w:rsidP="00757566">
      <w:pPr>
        <w:rPr>
          <w:rFonts w:ascii="Goudy Old Style" w:hAnsi="Goudy Old Style"/>
        </w:rPr>
      </w:pPr>
    </w:p>
    <w:p w14:paraId="31038036" w14:textId="77777777" w:rsidR="00AC4CDA" w:rsidRPr="00AC4CDA" w:rsidRDefault="0065250C" w:rsidP="00AC4CDA">
      <w:pPr>
        <w:rPr>
          <w:rFonts w:ascii="Goudy Old Style" w:hAnsi="Goudy Old Style"/>
          <w:bCs/>
        </w:rPr>
      </w:pPr>
      <w:r w:rsidRPr="00AC4CDA">
        <w:rPr>
          <w:rFonts w:ascii="Goudy Old Style" w:hAnsi="Goudy Old Style"/>
          <w:b/>
        </w:rPr>
        <w:t>Instructors</w:t>
      </w:r>
      <w:r w:rsidR="00757566" w:rsidRPr="00AC4CDA">
        <w:rPr>
          <w:rFonts w:ascii="Goudy Old Style" w:hAnsi="Goudy Old Style"/>
          <w:b/>
        </w:rPr>
        <w:t xml:space="preserve">: </w:t>
      </w:r>
      <w:r w:rsidR="00757566" w:rsidRPr="00AC4CDA">
        <w:rPr>
          <w:rFonts w:ascii="Goudy Old Style" w:hAnsi="Goudy Old Style"/>
          <w:b/>
        </w:rPr>
        <w:tab/>
      </w:r>
      <w:r w:rsidRPr="00AC4CDA">
        <w:rPr>
          <w:rFonts w:ascii="Goudy Old Style" w:hAnsi="Goudy Old Style"/>
          <w:b/>
        </w:rPr>
        <w:tab/>
      </w:r>
      <w:r w:rsidR="00AC4CDA" w:rsidRPr="00AC4CDA">
        <w:rPr>
          <w:rFonts w:ascii="Goudy Old Style" w:hAnsi="Goudy Old Style"/>
          <w:bCs/>
        </w:rPr>
        <w:t xml:space="preserve">Vincent </w:t>
      </w:r>
      <w:proofErr w:type="spellStart"/>
      <w:r w:rsidR="00AC4CDA" w:rsidRPr="00AC4CDA">
        <w:rPr>
          <w:rFonts w:ascii="Goudy Old Style" w:hAnsi="Goudy Old Style"/>
          <w:bCs/>
        </w:rPr>
        <w:t>Dehili</w:t>
      </w:r>
      <w:proofErr w:type="spellEnd"/>
    </w:p>
    <w:p w14:paraId="1CFC1B7B" w14:textId="7B11CDD8" w:rsidR="00AC4CDA" w:rsidRPr="00AC4CDA" w:rsidRDefault="00AC4CDA" w:rsidP="00AC4CDA">
      <w:pPr>
        <w:rPr>
          <w:rFonts w:ascii="Goudy Old Style" w:hAnsi="Goudy Old Style"/>
          <w:bCs/>
        </w:rPr>
      </w:pPr>
      <w:r w:rsidRPr="00AC4CDA">
        <w:rPr>
          <w:rFonts w:ascii="Goudy Old Style" w:hAnsi="Goudy Old Style"/>
          <w:bCs/>
        </w:rPr>
        <w:tab/>
      </w:r>
      <w:r w:rsidRPr="00AC4CDA">
        <w:rPr>
          <w:rFonts w:ascii="Goudy Old Style" w:hAnsi="Goudy Old Style"/>
          <w:bCs/>
        </w:rPr>
        <w:tab/>
      </w:r>
      <w:r w:rsidRPr="00AC4CDA">
        <w:rPr>
          <w:rFonts w:ascii="Goudy Old Style" w:hAnsi="Goudy Old Style"/>
          <w:bCs/>
        </w:rPr>
        <w:tab/>
      </w:r>
      <w:r w:rsidRPr="00AC4CDA">
        <w:rPr>
          <w:rFonts w:ascii="Goudy Old Style" w:hAnsi="Goudy Old Style"/>
          <w:bCs/>
        </w:rPr>
        <w:t>Matt King</w:t>
      </w:r>
    </w:p>
    <w:p w14:paraId="7512D4F9" w14:textId="7F1884E2" w:rsidR="00AC4CDA" w:rsidRPr="00AC4CDA" w:rsidRDefault="00AC4CDA" w:rsidP="00AC4CDA">
      <w:pPr>
        <w:rPr>
          <w:rFonts w:ascii="Goudy Old Style" w:hAnsi="Goudy Old Style"/>
          <w:bCs/>
        </w:rPr>
      </w:pPr>
      <w:r w:rsidRPr="00AC4CDA">
        <w:rPr>
          <w:rFonts w:ascii="Goudy Old Style" w:hAnsi="Goudy Old Style"/>
          <w:bCs/>
        </w:rPr>
        <w:tab/>
      </w:r>
      <w:r w:rsidRPr="00AC4CDA">
        <w:rPr>
          <w:rFonts w:ascii="Goudy Old Style" w:hAnsi="Goudy Old Style"/>
          <w:bCs/>
        </w:rPr>
        <w:tab/>
      </w:r>
      <w:r w:rsidRPr="00AC4CDA">
        <w:rPr>
          <w:rFonts w:ascii="Goudy Old Style" w:hAnsi="Goudy Old Style"/>
          <w:bCs/>
        </w:rPr>
        <w:tab/>
      </w:r>
      <w:r w:rsidRPr="00AC4CDA">
        <w:rPr>
          <w:rFonts w:ascii="Goudy Old Style" w:hAnsi="Goudy Old Style"/>
          <w:bCs/>
        </w:rPr>
        <w:t xml:space="preserve">Meara </w:t>
      </w:r>
      <w:proofErr w:type="spellStart"/>
      <w:r w:rsidRPr="00AC4CDA">
        <w:rPr>
          <w:rFonts w:ascii="Goudy Old Style" w:hAnsi="Goudy Old Style"/>
          <w:bCs/>
        </w:rPr>
        <w:t>Thombre</w:t>
      </w:r>
      <w:proofErr w:type="spellEnd"/>
    </w:p>
    <w:p w14:paraId="512ABA24" w14:textId="6E5A65B1" w:rsidR="00C521DB" w:rsidRPr="00AC4CDA" w:rsidRDefault="00E56DEA" w:rsidP="00AC4CDA">
      <w:pPr>
        <w:rPr>
          <w:rFonts w:ascii="Goudy Old Style" w:hAnsi="Goudy Old Style"/>
          <w:b/>
        </w:rPr>
      </w:pPr>
      <w:r w:rsidRPr="00AC4CDA">
        <w:rPr>
          <w:rFonts w:ascii="Goudy Old Style" w:hAnsi="Goudy Old Style"/>
        </w:rPr>
        <w:tab/>
      </w:r>
      <w:r w:rsidRPr="00AC4CDA">
        <w:rPr>
          <w:rFonts w:ascii="Goudy Old Style" w:hAnsi="Goudy Old Style"/>
        </w:rPr>
        <w:tab/>
      </w:r>
      <w:r w:rsidRPr="00AC4CDA">
        <w:rPr>
          <w:rFonts w:ascii="Goudy Old Style" w:hAnsi="Goudy Old Style"/>
        </w:rPr>
        <w:tab/>
      </w:r>
    </w:p>
    <w:p w14:paraId="3675DC15" w14:textId="348304C2" w:rsidR="007043D6" w:rsidRPr="00AC4CDA" w:rsidRDefault="00757566" w:rsidP="007043D6">
      <w:pPr>
        <w:shd w:val="clear" w:color="auto" w:fill="FFFFFF"/>
        <w:textAlignment w:val="baseline"/>
        <w:rPr>
          <w:rFonts w:ascii="Goudy Old Style" w:hAnsi="Goudy Old Style" w:cs="Arial"/>
          <w:color w:val="000000"/>
          <w:shd w:val="clear" w:color="auto" w:fill="FFFFFF"/>
        </w:rPr>
      </w:pPr>
      <w:r w:rsidRPr="00AC4CDA">
        <w:rPr>
          <w:rFonts w:ascii="Goudy Old Style" w:hAnsi="Goudy Old Style"/>
          <w:b/>
        </w:rPr>
        <w:t xml:space="preserve">Course Description: </w:t>
      </w:r>
      <w:r w:rsidR="00AC4CDA" w:rsidRPr="00AC4CDA">
        <w:rPr>
          <w:rFonts w:ascii="Goudy Old Style" w:hAnsi="Goudy Old Style" w:cs="Arial"/>
          <w:color w:val="000000"/>
          <w:shd w:val="clear" w:color="auto" w:fill="FFFFFF"/>
        </w:rPr>
        <w:t>Tabletop roleplaying games (TTRPGs) have risen in popularity over the past years with a multitude of practitioners integrating them into clinical practice. This workshop provides a theoretical justification for TTRPGs, connecting parallels to group theories while providing experiential demonstrations focusing on increasing interpersonal flexibility through the roleplaying process, highlighting themes connected to psychodrama, mentalization, and self-psychology. In addition, a simplified, modular version of Tabletop Roleplaying will be provided with guides for therapists and clients to implement TTRPGs within their counseling center.</w:t>
      </w:r>
    </w:p>
    <w:p w14:paraId="49BBD05D" w14:textId="77777777" w:rsidR="0065250C" w:rsidRPr="00AC4CDA" w:rsidRDefault="0065250C" w:rsidP="00B57940">
      <w:pPr>
        <w:rPr>
          <w:rFonts w:ascii="Goudy Old Style" w:hAnsi="Goudy Old Style"/>
        </w:rPr>
      </w:pPr>
    </w:p>
    <w:p w14:paraId="7CB5896C" w14:textId="77777777" w:rsidR="00757566" w:rsidRPr="00AC4CDA" w:rsidRDefault="00757566" w:rsidP="00757566">
      <w:pPr>
        <w:rPr>
          <w:rFonts w:ascii="Goudy Old Style" w:hAnsi="Goudy Old Style"/>
          <w:b/>
        </w:rPr>
      </w:pPr>
      <w:r w:rsidRPr="00AC4CDA">
        <w:rPr>
          <w:rFonts w:ascii="Goudy Old Style" w:hAnsi="Goudy Old Style"/>
          <w:b/>
        </w:rPr>
        <w:t xml:space="preserve">Learning Objectives </w:t>
      </w:r>
    </w:p>
    <w:p w14:paraId="1BB9E19D" w14:textId="77777777" w:rsidR="00845EC9" w:rsidRPr="00AC4CDA" w:rsidRDefault="00845EC9" w:rsidP="00845EC9">
      <w:pPr>
        <w:rPr>
          <w:rFonts w:ascii="Goudy Old Style" w:hAnsi="Goudy Old Style" w:cs="Arial"/>
          <w:color w:val="000000"/>
          <w:shd w:val="clear" w:color="auto" w:fill="FFFFFF"/>
        </w:rPr>
      </w:pPr>
      <w:r w:rsidRPr="00AC4CDA">
        <w:rPr>
          <w:rFonts w:ascii="Goudy Old Style" w:hAnsi="Goudy Old Style" w:cs="Arial"/>
          <w:color w:val="000000"/>
          <w:shd w:val="clear" w:color="auto" w:fill="FFFFFF"/>
        </w:rPr>
        <w:t>The attendee will be able to:</w:t>
      </w:r>
      <w:r w:rsidRPr="00AC4CDA">
        <w:rPr>
          <w:color w:val="000000"/>
          <w:shd w:val="clear" w:color="auto" w:fill="FFFFFF"/>
        </w:rPr>
        <w:t>‎</w:t>
      </w:r>
    </w:p>
    <w:p w14:paraId="2576ECAC" w14:textId="7ABDEE0E" w:rsidR="00AC4CDA" w:rsidRPr="00AC4CDA" w:rsidRDefault="00E84027" w:rsidP="00AC4CDA">
      <w:pPr>
        <w:pStyle w:val="ListParagraph"/>
        <w:numPr>
          <w:ilvl w:val="0"/>
          <w:numId w:val="27"/>
        </w:numPr>
        <w:rPr>
          <w:rFonts w:ascii="Goudy Old Style" w:hAnsi="Goudy Old Style" w:cs="Arial"/>
          <w:color w:val="000000"/>
          <w:shd w:val="clear" w:color="auto" w:fill="FFFFFF"/>
        </w:rPr>
      </w:pPr>
      <w:r w:rsidRPr="00AC4CDA">
        <w:rPr>
          <w:color w:val="000000"/>
          <w:shd w:val="clear" w:color="auto" w:fill="FFFFFF"/>
        </w:rPr>
        <w:t>‎</w:t>
      </w:r>
      <w:r w:rsidR="00AC4CDA" w:rsidRPr="00AC4CDA">
        <w:rPr>
          <w:rFonts w:ascii="Goudy Old Style" w:hAnsi="Goudy Old Style"/>
        </w:rPr>
        <w:t xml:space="preserve"> </w:t>
      </w:r>
      <w:r w:rsidR="00AC4CDA" w:rsidRPr="00AC4CDA">
        <w:rPr>
          <w:color w:val="000000"/>
          <w:shd w:val="clear" w:color="auto" w:fill="FFFFFF"/>
        </w:rPr>
        <w:t>‎</w:t>
      </w:r>
      <w:r w:rsidR="00AC4CDA" w:rsidRPr="00AC4CDA">
        <w:rPr>
          <w:rFonts w:ascii="Goudy Old Style" w:hAnsi="Goudy Old Style" w:cs="Arial"/>
          <w:color w:val="000000"/>
          <w:shd w:val="clear" w:color="auto" w:fill="FFFFFF"/>
        </w:rPr>
        <w:t xml:space="preserve">Define the theoretical foundations and connections Tabletop role-playing games (TTRPGs) have </w:t>
      </w:r>
      <w:r w:rsidR="00AC4CDA" w:rsidRPr="00AC4CDA">
        <w:rPr>
          <w:color w:val="000000"/>
          <w:shd w:val="clear" w:color="auto" w:fill="FFFFFF"/>
        </w:rPr>
        <w:t>‎</w:t>
      </w:r>
      <w:r w:rsidR="00AC4CDA" w:rsidRPr="00AC4CDA">
        <w:rPr>
          <w:rFonts w:ascii="Goudy Old Style" w:hAnsi="Goudy Old Style" w:cs="Arial"/>
          <w:color w:val="000000"/>
          <w:shd w:val="clear" w:color="auto" w:fill="FFFFFF"/>
        </w:rPr>
        <w:t xml:space="preserve">within the therapeutic setting and </w:t>
      </w:r>
      <w:proofErr w:type="gramStart"/>
      <w:r w:rsidR="00AC4CDA" w:rsidRPr="00AC4CDA">
        <w:rPr>
          <w:rFonts w:ascii="Goudy Old Style" w:hAnsi="Goudy Old Style" w:cs="Arial"/>
          <w:color w:val="000000"/>
          <w:shd w:val="clear" w:color="auto" w:fill="FFFFFF"/>
        </w:rPr>
        <w:t>it's</w:t>
      </w:r>
      <w:proofErr w:type="gramEnd"/>
      <w:r w:rsidR="00AC4CDA" w:rsidRPr="00AC4CDA">
        <w:rPr>
          <w:rFonts w:ascii="Goudy Old Style" w:hAnsi="Goudy Old Style" w:cs="Arial"/>
          <w:color w:val="000000"/>
          <w:shd w:val="clear" w:color="auto" w:fill="FFFFFF"/>
        </w:rPr>
        <w:t xml:space="preserve"> adaptation to young adults including University Counseling </w:t>
      </w:r>
      <w:r w:rsidR="00AC4CDA" w:rsidRPr="00AC4CDA">
        <w:rPr>
          <w:color w:val="000000"/>
          <w:shd w:val="clear" w:color="auto" w:fill="FFFFFF"/>
        </w:rPr>
        <w:t>‎</w:t>
      </w:r>
      <w:r w:rsidR="00AC4CDA" w:rsidRPr="00AC4CDA">
        <w:rPr>
          <w:rFonts w:ascii="Goudy Old Style" w:hAnsi="Goudy Old Style" w:cs="Arial"/>
          <w:color w:val="000000"/>
          <w:shd w:val="clear" w:color="auto" w:fill="FFFFFF"/>
        </w:rPr>
        <w:t>Centers.</w:t>
      </w:r>
      <w:r w:rsidR="00AC4CDA" w:rsidRPr="00AC4CDA">
        <w:rPr>
          <w:color w:val="000000"/>
          <w:shd w:val="clear" w:color="auto" w:fill="FFFFFF"/>
        </w:rPr>
        <w:t>‎</w:t>
      </w:r>
    </w:p>
    <w:p w14:paraId="5E623C41" w14:textId="646DF639" w:rsidR="00AC4CDA" w:rsidRPr="00AC4CDA" w:rsidRDefault="00AC4CDA" w:rsidP="00AC4CDA">
      <w:pPr>
        <w:pStyle w:val="ListParagraph"/>
        <w:numPr>
          <w:ilvl w:val="0"/>
          <w:numId w:val="27"/>
        </w:numPr>
        <w:rPr>
          <w:rFonts w:ascii="Goudy Old Style" w:hAnsi="Goudy Old Style" w:cs="Arial"/>
          <w:color w:val="000000"/>
          <w:shd w:val="clear" w:color="auto" w:fill="FFFFFF"/>
        </w:rPr>
      </w:pPr>
      <w:r w:rsidRPr="00AC4CDA">
        <w:rPr>
          <w:color w:val="000000"/>
          <w:shd w:val="clear" w:color="auto" w:fill="FFFFFF"/>
        </w:rPr>
        <w:t>‎</w:t>
      </w:r>
      <w:r w:rsidRPr="00AC4CDA">
        <w:rPr>
          <w:rFonts w:ascii="Goudy Old Style" w:hAnsi="Goudy Old Style" w:cs="Arial"/>
          <w:color w:val="000000"/>
          <w:shd w:val="clear" w:color="auto" w:fill="FFFFFF"/>
        </w:rPr>
        <w:t xml:space="preserve">Describe how to fuse interpersonal process, skill building, and personal exploration within the </w:t>
      </w:r>
      <w:r w:rsidRPr="00AC4CDA">
        <w:rPr>
          <w:color w:val="000000"/>
          <w:shd w:val="clear" w:color="auto" w:fill="FFFFFF"/>
        </w:rPr>
        <w:t>‎</w:t>
      </w:r>
      <w:r w:rsidRPr="00AC4CDA">
        <w:rPr>
          <w:rFonts w:ascii="Goudy Old Style" w:hAnsi="Goudy Old Style" w:cs="Arial"/>
          <w:color w:val="000000"/>
          <w:shd w:val="clear" w:color="auto" w:fill="FFFFFF"/>
        </w:rPr>
        <w:t>framework of the TTRPG.</w:t>
      </w:r>
      <w:r w:rsidRPr="00AC4CDA">
        <w:rPr>
          <w:color w:val="000000"/>
          <w:shd w:val="clear" w:color="auto" w:fill="FFFFFF"/>
        </w:rPr>
        <w:t>‎</w:t>
      </w:r>
    </w:p>
    <w:p w14:paraId="79AE652C" w14:textId="58E8CBA6" w:rsidR="00AC4CDA" w:rsidRPr="00AC4CDA" w:rsidRDefault="00AC4CDA" w:rsidP="00AC4CDA">
      <w:pPr>
        <w:pStyle w:val="ListParagraph"/>
        <w:numPr>
          <w:ilvl w:val="0"/>
          <w:numId w:val="27"/>
        </w:numPr>
        <w:rPr>
          <w:rFonts w:ascii="Goudy Old Style" w:hAnsi="Goudy Old Style" w:cs="Arial"/>
          <w:color w:val="000000"/>
          <w:shd w:val="clear" w:color="auto" w:fill="FFFFFF"/>
        </w:rPr>
      </w:pPr>
      <w:r w:rsidRPr="00AC4CDA">
        <w:rPr>
          <w:color w:val="000000"/>
          <w:shd w:val="clear" w:color="auto" w:fill="FFFFFF"/>
        </w:rPr>
        <w:t>‎</w:t>
      </w:r>
      <w:r w:rsidRPr="00AC4CDA">
        <w:rPr>
          <w:rFonts w:ascii="Goudy Old Style" w:hAnsi="Goudy Old Style" w:cs="Arial"/>
          <w:color w:val="000000"/>
          <w:shd w:val="clear" w:color="auto" w:fill="FFFFFF"/>
        </w:rPr>
        <w:t xml:space="preserve">Describe at least three safety tools used to assist in identifying and addressing micro-aggression that </w:t>
      </w:r>
      <w:r w:rsidRPr="00AC4CDA">
        <w:rPr>
          <w:color w:val="000000"/>
          <w:shd w:val="clear" w:color="auto" w:fill="FFFFFF"/>
        </w:rPr>
        <w:t>‎</w:t>
      </w:r>
      <w:r w:rsidRPr="00AC4CDA">
        <w:rPr>
          <w:rFonts w:ascii="Goudy Old Style" w:hAnsi="Goudy Old Style" w:cs="Arial"/>
          <w:color w:val="000000"/>
          <w:shd w:val="clear" w:color="auto" w:fill="FFFFFF"/>
        </w:rPr>
        <w:t>may arise in group.</w:t>
      </w:r>
      <w:r w:rsidRPr="00AC4CDA">
        <w:rPr>
          <w:color w:val="000000"/>
          <w:shd w:val="clear" w:color="auto" w:fill="FFFFFF"/>
        </w:rPr>
        <w:t>‎</w:t>
      </w:r>
    </w:p>
    <w:p w14:paraId="326C47D7" w14:textId="09A5FD2D" w:rsidR="00AC4CDA" w:rsidRPr="00AC4CDA" w:rsidRDefault="00AC4CDA" w:rsidP="00AC4CDA">
      <w:pPr>
        <w:pStyle w:val="ListParagraph"/>
        <w:numPr>
          <w:ilvl w:val="0"/>
          <w:numId w:val="27"/>
        </w:numPr>
        <w:rPr>
          <w:rFonts w:ascii="Goudy Old Style" w:hAnsi="Goudy Old Style" w:cs="Arial"/>
          <w:color w:val="000000"/>
          <w:shd w:val="clear" w:color="auto" w:fill="FFFFFF"/>
        </w:rPr>
      </w:pPr>
      <w:r w:rsidRPr="00AC4CDA">
        <w:rPr>
          <w:color w:val="000000"/>
          <w:shd w:val="clear" w:color="auto" w:fill="FFFFFF"/>
        </w:rPr>
        <w:t>‎</w:t>
      </w:r>
      <w:r w:rsidRPr="00AC4CDA">
        <w:rPr>
          <w:rFonts w:ascii="Goudy Old Style" w:hAnsi="Goudy Old Style" w:cs="Arial"/>
          <w:color w:val="000000"/>
          <w:shd w:val="clear" w:color="auto" w:fill="FFFFFF"/>
        </w:rPr>
        <w:t xml:space="preserve">Provide a modular free-access tool, Dungeons and Therapy, to provide a model for implementing a </w:t>
      </w:r>
      <w:r w:rsidRPr="00AC4CDA">
        <w:rPr>
          <w:color w:val="000000"/>
          <w:shd w:val="clear" w:color="auto" w:fill="FFFFFF"/>
        </w:rPr>
        <w:t>‎‎</w:t>
      </w:r>
      <w:r w:rsidRPr="00AC4CDA">
        <w:rPr>
          <w:rFonts w:ascii="Goudy Old Style" w:hAnsi="Goudy Old Style" w:cs="Arial"/>
          <w:color w:val="000000"/>
          <w:shd w:val="clear" w:color="auto" w:fill="FFFFFF"/>
        </w:rPr>
        <w:t>"Dungeons and Dragons"-based therapeutic RPG in College Counseling Centers.</w:t>
      </w:r>
      <w:r w:rsidRPr="00AC4CDA">
        <w:rPr>
          <w:color w:val="000000"/>
          <w:shd w:val="clear" w:color="auto" w:fill="FFFFFF"/>
        </w:rPr>
        <w:t>‎</w:t>
      </w:r>
    </w:p>
    <w:p w14:paraId="7F0CCA82" w14:textId="3885042D" w:rsidR="00AC4CDA" w:rsidRPr="00AC4CDA" w:rsidRDefault="00AC4CDA" w:rsidP="00AC4CDA">
      <w:pPr>
        <w:pStyle w:val="ListParagraph"/>
        <w:numPr>
          <w:ilvl w:val="0"/>
          <w:numId w:val="27"/>
        </w:numPr>
        <w:rPr>
          <w:rFonts w:ascii="Goudy Old Style" w:hAnsi="Goudy Old Style" w:cs="Arial"/>
          <w:color w:val="000000"/>
          <w:shd w:val="clear" w:color="auto" w:fill="FFFFFF"/>
        </w:rPr>
      </w:pPr>
      <w:r w:rsidRPr="00AC4CDA">
        <w:rPr>
          <w:color w:val="000000"/>
          <w:shd w:val="clear" w:color="auto" w:fill="FFFFFF"/>
        </w:rPr>
        <w:t>‎</w:t>
      </w:r>
      <w:r w:rsidRPr="00AC4CDA">
        <w:rPr>
          <w:rFonts w:ascii="Goudy Old Style" w:hAnsi="Goudy Old Style" w:cs="Arial"/>
          <w:color w:val="000000"/>
          <w:shd w:val="clear" w:color="auto" w:fill="FFFFFF"/>
        </w:rPr>
        <w:t xml:space="preserve">Explain the necessary competencies and logistical considerations for implementing a therapeutic </w:t>
      </w:r>
      <w:r w:rsidRPr="00AC4CDA">
        <w:rPr>
          <w:color w:val="000000"/>
          <w:shd w:val="clear" w:color="auto" w:fill="FFFFFF"/>
        </w:rPr>
        <w:t>‎</w:t>
      </w:r>
      <w:r w:rsidRPr="00AC4CDA">
        <w:rPr>
          <w:rFonts w:ascii="Goudy Old Style" w:hAnsi="Goudy Old Style" w:cs="Arial"/>
          <w:color w:val="000000"/>
          <w:shd w:val="clear" w:color="auto" w:fill="FFFFFF"/>
        </w:rPr>
        <w:t>RPG.</w:t>
      </w:r>
      <w:r w:rsidRPr="00AC4CDA">
        <w:rPr>
          <w:color w:val="000000"/>
          <w:shd w:val="clear" w:color="auto" w:fill="FFFFFF"/>
        </w:rPr>
        <w:t>‎</w:t>
      </w:r>
    </w:p>
    <w:p w14:paraId="67C8DD1F" w14:textId="61BCF6E0" w:rsidR="00E56DEA" w:rsidRPr="00AC4CDA" w:rsidRDefault="00AC4CDA" w:rsidP="00AC4CDA">
      <w:pPr>
        <w:pStyle w:val="ListParagraph"/>
        <w:numPr>
          <w:ilvl w:val="0"/>
          <w:numId w:val="27"/>
        </w:numPr>
        <w:rPr>
          <w:rFonts w:ascii="Goudy Old Style" w:hAnsi="Goudy Old Style"/>
        </w:rPr>
      </w:pPr>
      <w:r w:rsidRPr="00AC4CDA">
        <w:rPr>
          <w:color w:val="000000"/>
          <w:shd w:val="clear" w:color="auto" w:fill="FFFFFF"/>
        </w:rPr>
        <w:t>‎</w:t>
      </w:r>
      <w:r w:rsidRPr="00AC4CDA">
        <w:rPr>
          <w:rFonts w:ascii="Goudy Old Style" w:hAnsi="Goudy Old Style" w:cs="Arial"/>
          <w:color w:val="000000"/>
          <w:shd w:val="clear" w:color="auto" w:fill="FFFFFF"/>
        </w:rPr>
        <w:t xml:space="preserve">Observe and review skills to effectively engage with co-leader dynamics within this unique group </w:t>
      </w:r>
      <w:r w:rsidRPr="00AC4CDA">
        <w:rPr>
          <w:color w:val="000000"/>
          <w:shd w:val="clear" w:color="auto" w:fill="FFFFFF"/>
        </w:rPr>
        <w:t>‎</w:t>
      </w:r>
      <w:r w:rsidRPr="00AC4CDA">
        <w:rPr>
          <w:rFonts w:ascii="Goudy Old Style" w:hAnsi="Goudy Old Style" w:cs="Arial"/>
          <w:color w:val="000000"/>
          <w:shd w:val="clear" w:color="auto" w:fill="FFFFFF"/>
        </w:rPr>
        <w:t>therapy modality.</w:t>
      </w:r>
      <w:r w:rsidRPr="00AC4CDA">
        <w:rPr>
          <w:color w:val="000000"/>
          <w:shd w:val="clear" w:color="auto" w:fill="FFFFFF"/>
        </w:rPr>
        <w:t>‎</w:t>
      </w:r>
    </w:p>
    <w:p w14:paraId="2957EAA2" w14:textId="77777777" w:rsidR="00AC4CDA" w:rsidRPr="00AC4CDA" w:rsidRDefault="00AC4CDA" w:rsidP="00AC4CDA">
      <w:pPr>
        <w:pStyle w:val="ListParagraph"/>
        <w:rPr>
          <w:rFonts w:ascii="Goudy Old Style" w:hAnsi="Goudy Old Style"/>
        </w:rPr>
      </w:pPr>
    </w:p>
    <w:p w14:paraId="196D292F" w14:textId="77777777" w:rsidR="00757566" w:rsidRPr="00AC4CDA" w:rsidRDefault="00757566" w:rsidP="00757566">
      <w:pPr>
        <w:rPr>
          <w:rFonts w:ascii="Goudy Old Style" w:hAnsi="Goudy Old Style"/>
          <w:b/>
        </w:rPr>
      </w:pPr>
      <w:r w:rsidRPr="00AC4CDA">
        <w:rPr>
          <w:rFonts w:ascii="Goudy Old Style" w:hAnsi="Goudy Old Style"/>
          <w:b/>
        </w:rPr>
        <w:t>Significant Articles:</w:t>
      </w:r>
    </w:p>
    <w:p w14:paraId="61E16CD5" w14:textId="77777777" w:rsidR="00AC4CDA" w:rsidRPr="00AC4CDA" w:rsidRDefault="00AC4CDA" w:rsidP="00AC4CDA">
      <w:pPr>
        <w:pStyle w:val="ListParagraph"/>
        <w:numPr>
          <w:ilvl w:val="0"/>
          <w:numId w:val="31"/>
        </w:numPr>
        <w:rPr>
          <w:rFonts w:ascii="Goudy Old Style" w:hAnsi="Goudy Old Style" w:cs="Arial"/>
          <w:color w:val="000000"/>
          <w:shd w:val="clear" w:color="auto" w:fill="FFFFFF"/>
        </w:rPr>
      </w:pPr>
      <w:r w:rsidRPr="00AC4CDA">
        <w:rPr>
          <w:rFonts w:ascii="Goudy Old Style" w:hAnsi="Goudy Old Style" w:cs="Arial"/>
          <w:color w:val="000000"/>
          <w:shd w:val="clear" w:color="auto" w:fill="FFFFFF"/>
        </w:rPr>
        <w:t xml:space="preserve">Arenas, D. L., </w:t>
      </w:r>
      <w:proofErr w:type="spellStart"/>
      <w:r w:rsidRPr="00AC4CDA">
        <w:rPr>
          <w:rFonts w:ascii="Goudy Old Style" w:hAnsi="Goudy Old Style" w:cs="Arial"/>
          <w:color w:val="000000"/>
          <w:shd w:val="clear" w:color="auto" w:fill="FFFFFF"/>
        </w:rPr>
        <w:t>Viduani</w:t>
      </w:r>
      <w:proofErr w:type="spellEnd"/>
      <w:r w:rsidRPr="00AC4CDA">
        <w:rPr>
          <w:rFonts w:ascii="Goudy Old Style" w:hAnsi="Goudy Old Style" w:cs="Arial"/>
          <w:color w:val="000000"/>
          <w:shd w:val="clear" w:color="auto" w:fill="FFFFFF"/>
        </w:rPr>
        <w:t xml:space="preserve">, A., &amp; Araujo, R. B. (2022). Therapeutic Use of Role-Playing Game (RPG) in </w:t>
      </w:r>
      <w:r w:rsidRPr="00AC4CDA">
        <w:rPr>
          <w:color w:val="000000"/>
          <w:shd w:val="clear" w:color="auto" w:fill="FFFFFF"/>
        </w:rPr>
        <w:t>‎</w:t>
      </w:r>
      <w:r w:rsidRPr="00AC4CDA">
        <w:rPr>
          <w:rFonts w:ascii="Goudy Old Style" w:hAnsi="Goudy Old Style" w:cs="Arial"/>
          <w:color w:val="000000"/>
          <w:shd w:val="clear" w:color="auto" w:fill="FFFFFF"/>
        </w:rPr>
        <w:t>Mental Health: A Scoping Review. Simulation &amp; Gaming, 53(3), 285</w:t>
      </w:r>
      <w:r w:rsidRPr="00AC4CDA">
        <w:rPr>
          <w:rFonts w:ascii="Goudy Old Style" w:hAnsi="Goudy Old Style" w:cs="Goudy Old Style"/>
          <w:color w:val="000000"/>
          <w:shd w:val="clear" w:color="auto" w:fill="FFFFFF"/>
        </w:rPr>
        <w:t>–</w:t>
      </w:r>
      <w:r w:rsidRPr="00AC4CDA">
        <w:rPr>
          <w:rFonts w:ascii="Goudy Old Style" w:hAnsi="Goudy Old Style" w:cs="Arial"/>
          <w:color w:val="000000"/>
          <w:shd w:val="clear" w:color="auto" w:fill="FFFFFF"/>
        </w:rPr>
        <w:t>311.</w:t>
      </w:r>
      <w:r w:rsidRPr="00AC4CDA">
        <w:rPr>
          <w:color w:val="000000"/>
          <w:shd w:val="clear" w:color="auto" w:fill="FFFFFF"/>
        </w:rPr>
        <w:t>‎</w:t>
      </w:r>
    </w:p>
    <w:p w14:paraId="2019033E" w14:textId="77777777" w:rsidR="00AC4CDA" w:rsidRPr="00AC4CDA" w:rsidRDefault="00AC4CDA" w:rsidP="00AC4CDA">
      <w:pPr>
        <w:pStyle w:val="ListParagraph"/>
        <w:numPr>
          <w:ilvl w:val="0"/>
          <w:numId w:val="31"/>
        </w:numPr>
        <w:rPr>
          <w:rFonts w:ascii="Goudy Old Style" w:hAnsi="Goudy Old Style" w:cs="Arial"/>
          <w:color w:val="000000"/>
          <w:shd w:val="clear" w:color="auto" w:fill="FFFFFF"/>
        </w:rPr>
      </w:pPr>
      <w:proofErr w:type="spellStart"/>
      <w:r w:rsidRPr="00AC4CDA">
        <w:rPr>
          <w:rFonts w:ascii="Goudy Old Style" w:hAnsi="Goudy Old Style" w:cs="Arial"/>
          <w:color w:val="000000"/>
          <w:shd w:val="clear" w:color="auto" w:fill="FFFFFF"/>
        </w:rPr>
        <w:t>GoodallA</w:t>
      </w:r>
      <w:proofErr w:type="spellEnd"/>
      <w:r w:rsidRPr="00AC4CDA">
        <w:rPr>
          <w:rFonts w:ascii="Goudy Old Style" w:hAnsi="Goudy Old Style" w:cs="Arial"/>
          <w:color w:val="000000"/>
          <w:shd w:val="clear" w:color="auto" w:fill="FFFFFF"/>
        </w:rPr>
        <w:t xml:space="preserve">. M., &amp; </w:t>
      </w:r>
      <w:proofErr w:type="spellStart"/>
      <w:r w:rsidRPr="00AC4CDA">
        <w:rPr>
          <w:rFonts w:ascii="Goudy Old Style" w:hAnsi="Goudy Old Style" w:cs="Arial"/>
          <w:color w:val="000000"/>
          <w:shd w:val="clear" w:color="auto" w:fill="FFFFFF"/>
        </w:rPr>
        <w:t>TruongA</w:t>
      </w:r>
      <w:proofErr w:type="spellEnd"/>
      <w:r w:rsidRPr="00AC4CDA">
        <w:rPr>
          <w:rFonts w:ascii="Goudy Old Style" w:hAnsi="Goudy Old Style" w:cs="Arial"/>
          <w:color w:val="000000"/>
          <w:shd w:val="clear" w:color="auto" w:fill="FFFFFF"/>
        </w:rPr>
        <w:t xml:space="preserve">. H. (2021). Pop culture and social insertion: How can play in adolescence and </w:t>
      </w:r>
      <w:r w:rsidRPr="00AC4CDA">
        <w:rPr>
          <w:color w:val="000000"/>
          <w:shd w:val="clear" w:color="auto" w:fill="FFFFFF"/>
        </w:rPr>
        <w:t>‎</w:t>
      </w:r>
      <w:r w:rsidRPr="00AC4CDA">
        <w:rPr>
          <w:rFonts w:ascii="Goudy Old Style" w:hAnsi="Goudy Old Style" w:cs="Arial"/>
          <w:color w:val="000000"/>
          <w:shd w:val="clear" w:color="auto" w:fill="FFFFFF"/>
        </w:rPr>
        <w:t xml:space="preserve">adulthood be </w:t>
      </w:r>
      <w:r w:rsidRPr="00AC4CDA">
        <w:rPr>
          <w:rFonts w:ascii="Goudy Old Style" w:hAnsi="Goudy Old Style" w:cs="Goudy Old Style"/>
          <w:color w:val="000000"/>
          <w:shd w:val="clear" w:color="auto" w:fill="FFFFFF"/>
        </w:rPr>
        <w:t>“</w:t>
      </w:r>
      <w:r w:rsidRPr="00AC4CDA">
        <w:rPr>
          <w:rFonts w:ascii="Goudy Old Style" w:hAnsi="Goudy Old Style" w:cs="Arial"/>
          <w:color w:val="000000"/>
          <w:shd w:val="clear" w:color="auto" w:fill="FFFFFF"/>
        </w:rPr>
        <w:t>therapeutic</w:t>
      </w:r>
      <w:proofErr w:type="gramStart"/>
      <w:r w:rsidRPr="00AC4CDA">
        <w:rPr>
          <w:rFonts w:ascii="Goudy Old Style" w:hAnsi="Goudy Old Style" w:cs="Arial"/>
          <w:color w:val="000000"/>
          <w:shd w:val="clear" w:color="auto" w:fill="FFFFFF"/>
        </w:rPr>
        <w:t>”?.</w:t>
      </w:r>
      <w:proofErr w:type="gramEnd"/>
      <w:r w:rsidRPr="00AC4CDA">
        <w:rPr>
          <w:rFonts w:ascii="Goudy Old Style" w:hAnsi="Goudy Old Style" w:cs="Arial"/>
          <w:color w:val="000000"/>
          <w:shd w:val="clear" w:color="auto" w:fill="FFFFFF"/>
        </w:rPr>
        <w:t xml:space="preserve"> Journal of Community Safety and Well-Being, 6(1), 17-21.</w:t>
      </w:r>
      <w:r w:rsidRPr="00AC4CDA">
        <w:rPr>
          <w:color w:val="000000"/>
          <w:shd w:val="clear" w:color="auto" w:fill="FFFFFF"/>
        </w:rPr>
        <w:t>‎</w:t>
      </w:r>
    </w:p>
    <w:p w14:paraId="7A9E2F85" w14:textId="77777777" w:rsidR="00AC4CDA" w:rsidRPr="00AC4CDA" w:rsidRDefault="00AC4CDA" w:rsidP="00AC4CDA">
      <w:pPr>
        <w:pStyle w:val="ListParagraph"/>
        <w:numPr>
          <w:ilvl w:val="0"/>
          <w:numId w:val="31"/>
        </w:numPr>
        <w:rPr>
          <w:rFonts w:ascii="Goudy Old Style" w:hAnsi="Goudy Old Style" w:cs="Arial"/>
          <w:color w:val="000000"/>
          <w:shd w:val="clear" w:color="auto" w:fill="FFFFFF"/>
        </w:rPr>
      </w:pPr>
      <w:r w:rsidRPr="00AC4CDA">
        <w:rPr>
          <w:rFonts w:ascii="Goudy Old Style" w:hAnsi="Goudy Old Style" w:cs="Arial"/>
          <w:color w:val="000000"/>
          <w:shd w:val="clear" w:color="auto" w:fill="FFFFFF"/>
        </w:rPr>
        <w:lastRenderedPageBreak/>
        <w:t xml:space="preserve">Francesco </w:t>
      </w:r>
      <w:proofErr w:type="spellStart"/>
      <w:r w:rsidRPr="00AC4CDA">
        <w:rPr>
          <w:rFonts w:ascii="Goudy Old Style" w:hAnsi="Goudy Old Style" w:cs="Arial"/>
          <w:color w:val="000000"/>
          <w:shd w:val="clear" w:color="auto" w:fill="FFFFFF"/>
        </w:rPr>
        <w:t>Causo</w:t>
      </w:r>
      <w:proofErr w:type="spellEnd"/>
      <w:r w:rsidRPr="00AC4CDA">
        <w:rPr>
          <w:rFonts w:ascii="Goudy Old Style" w:hAnsi="Goudy Old Style" w:cs="Arial"/>
          <w:color w:val="000000"/>
          <w:shd w:val="clear" w:color="auto" w:fill="FFFFFF"/>
        </w:rPr>
        <w:t xml:space="preserve"> &amp; Elly Quinlan (2021) Defeating dragons and demons: consumers’ perspectives on </w:t>
      </w:r>
      <w:r w:rsidRPr="00AC4CDA">
        <w:rPr>
          <w:color w:val="000000"/>
          <w:shd w:val="clear" w:color="auto" w:fill="FFFFFF"/>
        </w:rPr>
        <w:t>‎</w:t>
      </w:r>
      <w:r w:rsidRPr="00AC4CDA">
        <w:rPr>
          <w:rFonts w:ascii="Goudy Old Style" w:hAnsi="Goudy Old Style" w:cs="Arial"/>
          <w:color w:val="000000"/>
          <w:shd w:val="clear" w:color="auto" w:fill="FFFFFF"/>
        </w:rPr>
        <w:t>mental health recovery in role-playing games, Australian Psychologist, 56:3, 256-267</w:t>
      </w:r>
      <w:r w:rsidRPr="00AC4CDA">
        <w:rPr>
          <w:color w:val="000000"/>
          <w:shd w:val="clear" w:color="auto" w:fill="FFFFFF"/>
        </w:rPr>
        <w:t>‎</w:t>
      </w:r>
    </w:p>
    <w:p w14:paraId="219204E5" w14:textId="77777777" w:rsidR="00AC4CDA" w:rsidRPr="00AC4CDA" w:rsidRDefault="00AC4CDA" w:rsidP="00AC4CDA">
      <w:pPr>
        <w:pStyle w:val="ListParagraph"/>
        <w:numPr>
          <w:ilvl w:val="0"/>
          <w:numId w:val="31"/>
        </w:numPr>
        <w:rPr>
          <w:rFonts w:ascii="Goudy Old Style" w:hAnsi="Goudy Old Style" w:cs="Arial"/>
          <w:color w:val="000000"/>
          <w:shd w:val="clear" w:color="auto" w:fill="FFFFFF"/>
        </w:rPr>
      </w:pPr>
      <w:r w:rsidRPr="00AC4CDA">
        <w:rPr>
          <w:rFonts w:ascii="Goudy Old Style" w:hAnsi="Goudy Old Style" w:cs="Arial"/>
          <w:color w:val="000000"/>
          <w:shd w:val="clear" w:color="auto" w:fill="FFFFFF"/>
        </w:rPr>
        <w:t xml:space="preserve">Gutiérrez, R. (2017). Therapy &amp; Dragons: A look into the Possible Applications of Tabletop Role Playing </w:t>
      </w:r>
      <w:r w:rsidRPr="00AC4CDA">
        <w:rPr>
          <w:color w:val="000000"/>
          <w:shd w:val="clear" w:color="auto" w:fill="FFFFFF"/>
        </w:rPr>
        <w:t>‎</w:t>
      </w:r>
      <w:r w:rsidRPr="00AC4CDA">
        <w:rPr>
          <w:rFonts w:ascii="Goudy Old Style" w:hAnsi="Goudy Old Style" w:cs="Arial"/>
          <w:color w:val="000000"/>
          <w:shd w:val="clear" w:color="auto" w:fill="FFFFFF"/>
        </w:rPr>
        <w:t>Games in Therapy with Adolescents.</w:t>
      </w:r>
      <w:r w:rsidRPr="00AC4CDA">
        <w:rPr>
          <w:color w:val="000000"/>
          <w:shd w:val="clear" w:color="auto" w:fill="FFFFFF"/>
        </w:rPr>
        <w:t>‎</w:t>
      </w:r>
    </w:p>
    <w:p w14:paraId="21772054" w14:textId="79D2772A" w:rsidR="00C34415" w:rsidRPr="00AC4CDA" w:rsidRDefault="00AC4CDA" w:rsidP="00AC4CDA">
      <w:pPr>
        <w:pStyle w:val="ListParagraph"/>
        <w:numPr>
          <w:ilvl w:val="0"/>
          <w:numId w:val="31"/>
        </w:numPr>
        <w:rPr>
          <w:rFonts w:ascii="Goudy Old Style" w:hAnsi="Goudy Old Style"/>
          <w:color w:val="000000"/>
          <w:shd w:val="clear" w:color="auto" w:fill="FFFFFF"/>
        </w:rPr>
      </w:pPr>
      <w:r w:rsidRPr="00AC4CDA">
        <w:rPr>
          <w:rFonts w:ascii="Goudy Old Style" w:hAnsi="Goudy Old Style" w:cs="Arial"/>
          <w:color w:val="000000"/>
          <w:shd w:val="clear" w:color="auto" w:fill="FFFFFF"/>
        </w:rPr>
        <w:t xml:space="preserve">Antero Garcia (2017) Privilege, Power, and Dungeons &amp; Dragons: How Systems Shape Racial and </w:t>
      </w:r>
      <w:r w:rsidRPr="00AC4CDA">
        <w:rPr>
          <w:color w:val="000000"/>
          <w:shd w:val="clear" w:color="auto" w:fill="FFFFFF"/>
        </w:rPr>
        <w:t>‎</w:t>
      </w:r>
      <w:r w:rsidRPr="00AC4CDA">
        <w:rPr>
          <w:rFonts w:ascii="Goudy Old Style" w:hAnsi="Goudy Old Style" w:cs="Arial"/>
          <w:color w:val="000000"/>
          <w:shd w:val="clear" w:color="auto" w:fill="FFFFFF"/>
        </w:rPr>
        <w:t>Gender Identities in Tabletop Role-Playing Games, Mind, Culture, and Activity, 24:3, 232-246</w:t>
      </w:r>
      <w:r w:rsidRPr="00AC4CDA">
        <w:rPr>
          <w:color w:val="000000"/>
          <w:shd w:val="clear" w:color="auto" w:fill="FFFFFF"/>
        </w:rPr>
        <w:t>‎</w:t>
      </w:r>
    </w:p>
    <w:p w14:paraId="451C4682" w14:textId="77777777" w:rsidR="00E56DEA" w:rsidRPr="00AC4CDA" w:rsidRDefault="00E56DEA" w:rsidP="00E56DEA">
      <w:pPr>
        <w:rPr>
          <w:rFonts w:ascii="Goudy Old Style" w:hAnsi="Goudy Old Style"/>
          <w:b/>
        </w:rPr>
      </w:pPr>
    </w:p>
    <w:p w14:paraId="0A2D2083" w14:textId="6530F79C" w:rsidR="00757566" w:rsidRPr="00AC4CDA" w:rsidRDefault="00757566" w:rsidP="00757566">
      <w:pPr>
        <w:rPr>
          <w:rFonts w:ascii="Goudy Old Style" w:hAnsi="Goudy Old Style"/>
          <w:b/>
        </w:rPr>
      </w:pPr>
      <w:r w:rsidRPr="00AC4CDA">
        <w:rPr>
          <w:rFonts w:ascii="Goudy Old Style" w:hAnsi="Goudy Old Style"/>
          <w:b/>
        </w:rPr>
        <w:t>Agenda:</w:t>
      </w:r>
    </w:p>
    <w:p w14:paraId="5F39D09E" w14:textId="40E21436" w:rsidR="00AC4CDA" w:rsidRPr="00AC4CDA" w:rsidRDefault="00AC4CDA" w:rsidP="00AC4CDA">
      <w:pPr>
        <w:pStyle w:val="DefaultValueStyle"/>
        <w:numPr>
          <w:ilvl w:val="0"/>
          <w:numId w:val="33"/>
        </w:numPr>
        <w:rPr>
          <w:rFonts w:ascii="Goudy Old Style" w:hAnsi="Goudy Old Style"/>
          <w:sz w:val="24"/>
          <w:szCs w:val="24"/>
        </w:rPr>
      </w:pPr>
      <w:proofErr w:type="gramStart"/>
      <w:r w:rsidRPr="00AC4CDA">
        <w:rPr>
          <w:rFonts w:ascii="Goudy Old Style" w:hAnsi="Goudy Old Style"/>
          <w:sz w:val="24"/>
          <w:szCs w:val="24"/>
        </w:rPr>
        <w:t>Psycho-education</w:t>
      </w:r>
      <w:proofErr w:type="gramEnd"/>
      <w:r w:rsidRPr="00AC4CDA">
        <w:rPr>
          <w:rFonts w:ascii="Goudy Old Style" w:hAnsi="Goudy Old Style"/>
          <w:sz w:val="24"/>
          <w:szCs w:val="24"/>
        </w:rPr>
        <w:t xml:space="preserve"> on Role-playing Therapy within a College Counseling center (40 min, Obj 1; 3; &amp; 4, </w:t>
      </w:r>
      <w:proofErr w:type="spellStart"/>
      <w:r w:rsidRPr="00AC4CDA">
        <w:rPr>
          <w:rFonts w:ascii="Goudy Old Style" w:hAnsi="Goudy Old Style"/>
          <w:sz w:val="24"/>
          <w:szCs w:val="24"/>
        </w:rPr>
        <w:t>Dehili</w:t>
      </w:r>
      <w:proofErr w:type="spellEnd"/>
      <w:r w:rsidRPr="00AC4CDA">
        <w:rPr>
          <w:rFonts w:ascii="Goudy Old Style" w:hAnsi="Goudy Old Style"/>
          <w:sz w:val="24"/>
          <w:szCs w:val="24"/>
        </w:rPr>
        <w:t xml:space="preserve">, King, &amp; </w:t>
      </w:r>
      <w:proofErr w:type="spellStart"/>
      <w:r w:rsidRPr="00AC4CDA">
        <w:rPr>
          <w:rFonts w:ascii="Goudy Old Style" w:hAnsi="Goudy Old Style"/>
          <w:sz w:val="24"/>
          <w:szCs w:val="24"/>
        </w:rPr>
        <w:t>Thombre</w:t>
      </w:r>
      <w:proofErr w:type="spellEnd"/>
      <w:r w:rsidRPr="00AC4CDA">
        <w:rPr>
          <w:rFonts w:ascii="Goudy Old Style" w:hAnsi="Goudy Old Style"/>
          <w:sz w:val="24"/>
          <w:szCs w:val="24"/>
        </w:rPr>
        <w:t xml:space="preserve"> Lecture) - Discussion of History and Theoretical Parallel of Tabletop role-playing games and other Group Therapy Modalities - Review History of D&amp;D related to racist and microaggressions that can occur within the room. -Address specific safety tools and methods to increase cohesion &amp; describe the three pillars of roleplay experiences. </w:t>
      </w:r>
    </w:p>
    <w:p w14:paraId="0B7DD59B" w14:textId="5C884B05" w:rsidR="00AC4CDA" w:rsidRPr="00AC4CDA" w:rsidRDefault="00AC4CDA" w:rsidP="00AC4CDA">
      <w:pPr>
        <w:pStyle w:val="DefaultValueStyle"/>
        <w:numPr>
          <w:ilvl w:val="0"/>
          <w:numId w:val="33"/>
        </w:numPr>
        <w:rPr>
          <w:rFonts w:ascii="Goudy Old Style" w:hAnsi="Goudy Old Style"/>
          <w:sz w:val="24"/>
          <w:szCs w:val="24"/>
        </w:rPr>
      </w:pPr>
      <w:r w:rsidRPr="00AC4CDA">
        <w:rPr>
          <w:rFonts w:ascii="Goudy Old Style" w:hAnsi="Goudy Old Style"/>
          <w:sz w:val="24"/>
          <w:szCs w:val="24"/>
        </w:rPr>
        <w:t xml:space="preserve">Experiential Role-playing therapy groups (90 min, Obj 5, </w:t>
      </w:r>
      <w:proofErr w:type="spellStart"/>
      <w:r w:rsidRPr="00AC4CDA">
        <w:rPr>
          <w:rFonts w:ascii="Goudy Old Style" w:hAnsi="Goudy Old Style"/>
          <w:sz w:val="24"/>
          <w:szCs w:val="24"/>
        </w:rPr>
        <w:t>Dehili</w:t>
      </w:r>
      <w:proofErr w:type="spellEnd"/>
      <w:r w:rsidRPr="00AC4CDA">
        <w:rPr>
          <w:rFonts w:ascii="Goudy Old Style" w:hAnsi="Goudy Old Style"/>
          <w:sz w:val="24"/>
          <w:szCs w:val="24"/>
        </w:rPr>
        <w:t xml:space="preserve"> &amp; </w:t>
      </w:r>
      <w:proofErr w:type="spellStart"/>
      <w:r w:rsidRPr="00AC4CDA">
        <w:rPr>
          <w:rFonts w:ascii="Goudy Old Style" w:hAnsi="Goudy Old Style"/>
          <w:sz w:val="24"/>
          <w:szCs w:val="24"/>
        </w:rPr>
        <w:t>Thombre</w:t>
      </w:r>
      <w:proofErr w:type="spellEnd"/>
      <w:r w:rsidRPr="00AC4CDA">
        <w:rPr>
          <w:rFonts w:ascii="Goudy Old Style" w:hAnsi="Goudy Old Style"/>
          <w:sz w:val="24"/>
          <w:szCs w:val="24"/>
        </w:rPr>
        <w:t xml:space="preserve">, Demonstration groups) -Separate participants into at least two role-play demonstration groups (Experienced and non-experienced TTRPG) utilizing breakout rooms (if online) or separate tables. -Set roles, expectations, and information related to the participants individualized therapeutic goals -Engage in standardized, pre-selected role-play scenario </w:t>
      </w:r>
    </w:p>
    <w:p w14:paraId="223CD4A9" w14:textId="73B2E6D0" w:rsidR="00AC4CDA" w:rsidRPr="00AC4CDA" w:rsidRDefault="00AC4CDA" w:rsidP="00AC4CDA">
      <w:pPr>
        <w:pStyle w:val="DefaultValueStyle"/>
        <w:numPr>
          <w:ilvl w:val="0"/>
          <w:numId w:val="33"/>
        </w:numPr>
        <w:rPr>
          <w:rFonts w:ascii="Goudy Old Style" w:hAnsi="Goudy Old Style"/>
          <w:sz w:val="24"/>
          <w:szCs w:val="24"/>
        </w:rPr>
      </w:pPr>
      <w:r w:rsidRPr="00AC4CDA">
        <w:rPr>
          <w:rFonts w:ascii="Goudy Old Style" w:hAnsi="Goudy Old Style"/>
          <w:sz w:val="24"/>
          <w:szCs w:val="24"/>
        </w:rPr>
        <w:t xml:space="preserve">Process Discussion of differentiated leadership styles and experiences of each group with </w:t>
      </w:r>
      <w:proofErr w:type="gramStart"/>
      <w:r w:rsidRPr="00AC4CDA">
        <w:rPr>
          <w:rFonts w:ascii="Goudy Old Style" w:hAnsi="Goudy Old Style"/>
          <w:sz w:val="24"/>
          <w:szCs w:val="24"/>
        </w:rPr>
        <w:t>Consultant</w:t>
      </w:r>
      <w:proofErr w:type="gramEnd"/>
      <w:r w:rsidRPr="00AC4CDA">
        <w:rPr>
          <w:rFonts w:ascii="Goudy Old Style" w:hAnsi="Goudy Old Style"/>
          <w:sz w:val="24"/>
          <w:szCs w:val="24"/>
        </w:rPr>
        <w:t xml:space="preserve"> (35 min, Obj 5 &amp; 6, King Discussion) -Return to the main group discussion (or lobby if online) -Process experiences observing the difference in experiences across groups. -Consultant (King) provides feedback to group leaders on approach, opportunities to capitalize on enhancing role commitment, and highlighting spontaneity and creativity within process.</w:t>
      </w:r>
    </w:p>
    <w:p w14:paraId="159177BA" w14:textId="314DBE43" w:rsidR="00AC4CDA" w:rsidRPr="00AC4CDA" w:rsidRDefault="00AC4CDA" w:rsidP="00AC4CDA">
      <w:pPr>
        <w:pStyle w:val="DefaultValueStyle"/>
        <w:numPr>
          <w:ilvl w:val="0"/>
          <w:numId w:val="33"/>
        </w:numPr>
        <w:rPr>
          <w:rFonts w:ascii="Goudy Old Style" w:hAnsi="Goudy Old Style"/>
          <w:sz w:val="24"/>
          <w:szCs w:val="24"/>
        </w:rPr>
      </w:pPr>
      <w:r w:rsidRPr="00AC4CDA">
        <w:rPr>
          <w:rFonts w:ascii="Goudy Old Style" w:hAnsi="Goudy Old Style"/>
          <w:sz w:val="24"/>
          <w:szCs w:val="24"/>
        </w:rPr>
        <w:t xml:space="preserve">Unified Group Therapy role-play combining two groups and two co-leaders. (90 min, Obj 4, </w:t>
      </w:r>
      <w:proofErr w:type="spellStart"/>
      <w:r w:rsidRPr="00AC4CDA">
        <w:rPr>
          <w:rFonts w:ascii="Goudy Old Style" w:hAnsi="Goudy Old Style"/>
          <w:sz w:val="24"/>
          <w:szCs w:val="24"/>
        </w:rPr>
        <w:t>Dehili</w:t>
      </w:r>
      <w:proofErr w:type="spellEnd"/>
      <w:r w:rsidRPr="00AC4CDA">
        <w:rPr>
          <w:rFonts w:ascii="Goudy Old Style" w:hAnsi="Goudy Old Style"/>
          <w:sz w:val="24"/>
          <w:szCs w:val="24"/>
        </w:rPr>
        <w:t xml:space="preserve"> &amp; </w:t>
      </w:r>
      <w:proofErr w:type="spellStart"/>
      <w:r w:rsidRPr="00AC4CDA">
        <w:rPr>
          <w:rFonts w:ascii="Goudy Old Style" w:hAnsi="Goudy Old Style"/>
          <w:sz w:val="24"/>
          <w:szCs w:val="24"/>
        </w:rPr>
        <w:t>Thombre</w:t>
      </w:r>
      <w:proofErr w:type="spellEnd"/>
      <w:r w:rsidRPr="00AC4CDA">
        <w:rPr>
          <w:rFonts w:ascii="Goudy Old Style" w:hAnsi="Goudy Old Style"/>
          <w:sz w:val="24"/>
          <w:szCs w:val="24"/>
        </w:rPr>
        <w:t xml:space="preserve">, Demonstration Group) -Combine two previous separated demonstration groups to engage in a role-play scenario led by two leaders. </w:t>
      </w:r>
    </w:p>
    <w:p w14:paraId="1F83A7EF" w14:textId="0E88DE32" w:rsidR="00AC4CDA" w:rsidRPr="00AC4CDA" w:rsidRDefault="00AC4CDA" w:rsidP="00AC4CDA">
      <w:pPr>
        <w:pStyle w:val="DefaultValueStyle"/>
        <w:numPr>
          <w:ilvl w:val="0"/>
          <w:numId w:val="33"/>
        </w:numPr>
        <w:rPr>
          <w:rFonts w:ascii="Goudy Old Style" w:hAnsi="Goudy Old Style"/>
          <w:sz w:val="24"/>
          <w:szCs w:val="24"/>
        </w:rPr>
      </w:pPr>
      <w:r w:rsidRPr="00AC4CDA">
        <w:rPr>
          <w:rFonts w:ascii="Goudy Old Style" w:hAnsi="Goudy Old Style"/>
          <w:sz w:val="24"/>
          <w:szCs w:val="24"/>
        </w:rPr>
        <w:t xml:space="preserve">Discussion/Q&amp;A for unified demonstration group and co-leader dynamics (40 min, Obj 5, </w:t>
      </w:r>
      <w:proofErr w:type="spellStart"/>
      <w:r w:rsidRPr="00AC4CDA">
        <w:rPr>
          <w:rFonts w:ascii="Goudy Old Style" w:hAnsi="Goudy Old Style"/>
          <w:sz w:val="24"/>
          <w:szCs w:val="24"/>
        </w:rPr>
        <w:t>Dehili</w:t>
      </w:r>
      <w:proofErr w:type="spellEnd"/>
      <w:r w:rsidRPr="00AC4CDA">
        <w:rPr>
          <w:rFonts w:ascii="Goudy Old Style" w:hAnsi="Goudy Old Style"/>
          <w:sz w:val="24"/>
          <w:szCs w:val="24"/>
        </w:rPr>
        <w:t xml:space="preserve">, King, &amp; </w:t>
      </w:r>
      <w:proofErr w:type="spellStart"/>
      <w:r w:rsidRPr="00AC4CDA">
        <w:rPr>
          <w:rFonts w:ascii="Goudy Old Style" w:hAnsi="Goudy Old Style"/>
          <w:sz w:val="24"/>
          <w:szCs w:val="24"/>
        </w:rPr>
        <w:t>Thombre</w:t>
      </w:r>
      <w:proofErr w:type="spellEnd"/>
      <w:r w:rsidRPr="00AC4CDA">
        <w:rPr>
          <w:rFonts w:ascii="Goudy Old Style" w:hAnsi="Goudy Old Style"/>
          <w:sz w:val="24"/>
          <w:szCs w:val="24"/>
        </w:rPr>
        <w:t xml:space="preserve">, Discussion) -Process experiences of the group &amp; co-leader dynamics observed. </w:t>
      </w:r>
    </w:p>
    <w:p w14:paraId="03A8A598" w14:textId="33C0CD13" w:rsidR="00AC4CDA" w:rsidRPr="00AC4CDA" w:rsidRDefault="00AC4CDA" w:rsidP="00AC4CDA">
      <w:pPr>
        <w:pStyle w:val="DefaultValueStyle"/>
        <w:numPr>
          <w:ilvl w:val="0"/>
          <w:numId w:val="33"/>
        </w:numPr>
        <w:rPr>
          <w:rFonts w:ascii="Goudy Old Style" w:hAnsi="Goudy Old Style"/>
          <w:sz w:val="24"/>
          <w:szCs w:val="24"/>
        </w:rPr>
      </w:pPr>
      <w:r w:rsidRPr="00AC4CDA">
        <w:rPr>
          <w:rFonts w:ascii="Goudy Old Style" w:hAnsi="Goudy Old Style"/>
          <w:sz w:val="24"/>
          <w:szCs w:val="24"/>
        </w:rPr>
        <w:t>Participant Evaluations (5 min)</w:t>
      </w:r>
    </w:p>
    <w:p w14:paraId="2B28AD41" w14:textId="5D60FF3E" w:rsidR="00E56DEA" w:rsidRDefault="00E56DEA" w:rsidP="00AC4CDA">
      <w:pPr>
        <w:pStyle w:val="DefaultValueStyle"/>
        <w:ind w:left="0"/>
        <w:rPr>
          <w:rFonts w:ascii="Goudy Old Style" w:hAnsi="Goudy Old Style"/>
          <w:sz w:val="24"/>
          <w:szCs w:val="24"/>
        </w:rPr>
      </w:pPr>
    </w:p>
    <w:p w14:paraId="6D2CCD34" w14:textId="77777777" w:rsidR="00AC4CDA" w:rsidRPr="00AC4CDA" w:rsidRDefault="00AC4CDA" w:rsidP="00AC4CDA">
      <w:pPr>
        <w:pStyle w:val="DefaultValueStyle"/>
        <w:ind w:left="0"/>
        <w:rPr>
          <w:rFonts w:ascii="Goudy Old Style" w:hAnsi="Goudy Old Style"/>
          <w:sz w:val="24"/>
          <w:szCs w:val="24"/>
        </w:rPr>
      </w:pPr>
    </w:p>
    <w:p w14:paraId="4E00A274" w14:textId="21FF21A2" w:rsidR="00757566" w:rsidRPr="00AC4CDA" w:rsidRDefault="00757566" w:rsidP="002D38DC">
      <w:pPr>
        <w:spacing w:line="240" w:lineRule="exact"/>
        <w:rPr>
          <w:rFonts w:ascii="Goudy Old Style" w:hAnsi="Goudy Old Style"/>
          <w:b/>
        </w:rPr>
      </w:pPr>
      <w:r w:rsidRPr="00AC4CDA">
        <w:rPr>
          <w:rFonts w:ascii="Goudy Old Style" w:hAnsi="Goudy Old Style"/>
          <w:b/>
        </w:rPr>
        <w:lastRenderedPageBreak/>
        <w:t>Assessment Questions:</w:t>
      </w:r>
    </w:p>
    <w:p w14:paraId="7E98EAE1"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1 (include possible answers)</w:t>
      </w:r>
    </w:p>
    <w:p w14:paraId="4B77AA94"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What kinds of microaggressions can occur when utilizing a fantasy tabletop roleplaying setting? A. Racism B. Sexism C. Both A &amp; B. D. There are no microaggressions in TTRPGs since it is a fantasy setting.</w:t>
      </w:r>
    </w:p>
    <w:p w14:paraId="48D7DEE2"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1</w:t>
      </w:r>
    </w:p>
    <w:p w14:paraId="1C8E6C41"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C. Both A &amp; B. D&amp;D publisher has acknowledged the tendency to categorize certain races (e.g., Orcs, </w:t>
      </w:r>
      <w:proofErr w:type="spellStart"/>
      <w:r w:rsidRPr="00AC4CDA">
        <w:rPr>
          <w:rFonts w:ascii="Goudy Old Style" w:hAnsi="Goudy Old Style"/>
          <w:sz w:val="24"/>
          <w:szCs w:val="24"/>
        </w:rPr>
        <w:t>Drow</w:t>
      </w:r>
      <w:proofErr w:type="spellEnd"/>
      <w:r w:rsidRPr="00AC4CDA">
        <w:rPr>
          <w:rFonts w:ascii="Goudy Old Style" w:hAnsi="Goudy Old Style"/>
          <w:sz w:val="24"/>
          <w:szCs w:val="24"/>
        </w:rPr>
        <w:t>, Tieflings, etc.) as being dark-skinned savages, as well as sexist tropes with "Hags"</w:t>
      </w:r>
    </w:p>
    <w:p w14:paraId="1EDBBF86"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2 (include possible answers)</w:t>
      </w:r>
    </w:p>
    <w:p w14:paraId="6F4F3D36"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How much experience is necessary for clients and/or therapists to have in playing Tabletop Roleplaying Games for it to be an effective group therapy modality? a. None. Many students and therapists reported having a meaningful, impactful experience engaging in Tabletop Roleplaying therapy with zero experience in tabletop role-playing experiences. b. 2-3 years of experience. c. 30-40 hours of watching other players engage in the TTRPG. d. At least 60 hours of engaging as a player is necessary before leading a Tabletop Roleplaying Group.</w:t>
      </w:r>
    </w:p>
    <w:p w14:paraId="4DEC3009"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2</w:t>
      </w:r>
    </w:p>
    <w:p w14:paraId="78FBA700"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A. None. Many students and therapists reported having a meaningful, impactful experience engaging in Tabletop Roleplaying therapy with zero experience in tabletop role-playing experiences.</w:t>
      </w:r>
    </w:p>
    <w:p w14:paraId="6942B41E"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3 (include possible answers)</w:t>
      </w:r>
    </w:p>
    <w:p w14:paraId="3F04CC53"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What theoretical modalities most closely related to the principles of Tabletop Roleplaying Group Therapy? a. Psychodrama b. Mentalization c. Self-Psychology d. </w:t>
      </w:r>
      <w:proofErr w:type="gramStart"/>
      <w:r w:rsidRPr="00AC4CDA">
        <w:rPr>
          <w:rFonts w:ascii="Goudy Old Style" w:hAnsi="Goudy Old Style"/>
          <w:sz w:val="24"/>
          <w:szCs w:val="24"/>
        </w:rPr>
        <w:t>All of</w:t>
      </w:r>
      <w:proofErr w:type="gramEnd"/>
      <w:r w:rsidRPr="00AC4CDA">
        <w:rPr>
          <w:rFonts w:ascii="Goudy Old Style" w:hAnsi="Goudy Old Style"/>
          <w:sz w:val="24"/>
          <w:szCs w:val="24"/>
        </w:rPr>
        <w:t xml:space="preserve"> the Above</w:t>
      </w:r>
    </w:p>
    <w:p w14:paraId="361F556F"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3</w:t>
      </w:r>
    </w:p>
    <w:p w14:paraId="6B1D4F86"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D. </w:t>
      </w:r>
      <w:proofErr w:type="gramStart"/>
      <w:r w:rsidRPr="00AC4CDA">
        <w:rPr>
          <w:rFonts w:ascii="Goudy Old Style" w:hAnsi="Goudy Old Style"/>
          <w:sz w:val="24"/>
          <w:szCs w:val="24"/>
        </w:rPr>
        <w:t>All of</w:t>
      </w:r>
      <w:proofErr w:type="gramEnd"/>
      <w:r w:rsidRPr="00AC4CDA">
        <w:rPr>
          <w:rFonts w:ascii="Goudy Old Style" w:hAnsi="Goudy Old Style"/>
          <w:sz w:val="24"/>
          <w:szCs w:val="24"/>
        </w:rPr>
        <w:t xml:space="preserve"> the above. Psychodrama's focus on Spontaneity, Creativity, Role Theory, and Action Theory parallel various factors activated within TTRPGs in addition to Mentalization, Intersubjectivity, and Mindfulness practices of Equanimity.</w:t>
      </w:r>
    </w:p>
    <w:p w14:paraId="5E80BD77"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4 (include possible answers)</w:t>
      </w:r>
    </w:p>
    <w:p w14:paraId="0BF16CC1"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What is the best way to lead a TTRPG group therapy session? a. Plan for every encounter and interaction in advance before group begins. b. Give each player binary choices to keep them on a rigid track. c. Provide a frame for the members to navigate opportunities for spontaneity and </w:t>
      </w:r>
      <w:r w:rsidRPr="00AC4CDA">
        <w:rPr>
          <w:rFonts w:ascii="Goudy Old Style" w:hAnsi="Goudy Old Style"/>
          <w:sz w:val="24"/>
          <w:szCs w:val="24"/>
        </w:rPr>
        <w:lastRenderedPageBreak/>
        <w:t xml:space="preserve">creative expression utilizing improvisational techniques </w:t>
      </w:r>
      <w:proofErr w:type="gramStart"/>
      <w:r w:rsidRPr="00AC4CDA">
        <w:rPr>
          <w:rFonts w:ascii="Goudy Old Style" w:hAnsi="Goudy Old Style"/>
          <w:sz w:val="24"/>
          <w:szCs w:val="24"/>
        </w:rPr>
        <w:t>a majority of</w:t>
      </w:r>
      <w:proofErr w:type="gramEnd"/>
      <w:r w:rsidRPr="00AC4CDA">
        <w:rPr>
          <w:rFonts w:ascii="Goudy Old Style" w:hAnsi="Goudy Old Style"/>
          <w:sz w:val="24"/>
          <w:szCs w:val="24"/>
        </w:rPr>
        <w:t xml:space="preserve"> the session. d. Dismiss players ideas if it goes outside of your planned plot.</w:t>
      </w:r>
    </w:p>
    <w:p w14:paraId="47E5D884"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4</w:t>
      </w:r>
    </w:p>
    <w:p w14:paraId="57B026D4"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C. Provide a frame for the members to navigate opportunities for spontaneity and creative expression utilizing improvisational techniques </w:t>
      </w:r>
      <w:proofErr w:type="gramStart"/>
      <w:r w:rsidRPr="00AC4CDA">
        <w:rPr>
          <w:rFonts w:ascii="Goudy Old Style" w:hAnsi="Goudy Old Style"/>
          <w:sz w:val="24"/>
          <w:szCs w:val="24"/>
        </w:rPr>
        <w:t>a majority of</w:t>
      </w:r>
      <w:proofErr w:type="gramEnd"/>
      <w:r w:rsidRPr="00AC4CDA">
        <w:rPr>
          <w:rFonts w:ascii="Goudy Old Style" w:hAnsi="Goudy Old Style"/>
          <w:sz w:val="24"/>
          <w:szCs w:val="24"/>
        </w:rPr>
        <w:t xml:space="preserve"> the session.</w:t>
      </w:r>
    </w:p>
    <w:p w14:paraId="1BCE7BEB"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5 (include possible answers)</w:t>
      </w:r>
    </w:p>
    <w:p w14:paraId="5B74A53C"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(T/F) Co-leaders are not recommended for Role-Playing Therapy Groups due to both leaders needing to have extensive knowledge of the story and plan for the session.</w:t>
      </w:r>
    </w:p>
    <w:p w14:paraId="24F3D7D9"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5</w:t>
      </w:r>
    </w:p>
    <w:p w14:paraId="39AC6CA2"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False.</w:t>
      </w:r>
    </w:p>
    <w:p w14:paraId="26D063A9"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6 (include possible answers)</w:t>
      </w:r>
    </w:p>
    <w:p w14:paraId="238C17F3"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What is one important item to review when setting up the frame for tabletop Roleplaying Therapy Groups?  A. Discuss safety tools and procedures if a client becomes highly emotionally activated by a microaggression or content in session. B. Nothing. Encourage members to hold an open mind as they explore the process and learn the rules and standards of play naturally.  C. Have each member share their most beloved fantasy story or character. D. Discuss the experiences each person has with acting experience.</w:t>
      </w:r>
    </w:p>
    <w:p w14:paraId="507F78AD"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6</w:t>
      </w:r>
    </w:p>
    <w:p w14:paraId="454575EA"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A. Discuss safety tools and procedures if a client becomes highly emotionally activated by a microaggression or content in session.</w:t>
      </w:r>
    </w:p>
    <w:p w14:paraId="14C96F85"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7 (include possible answers)</w:t>
      </w:r>
    </w:p>
    <w:p w14:paraId="0EC80F2C"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What kinds of clients should never take part in Tabletop Roleplaying Therapy? a. Victims of interpersonal violence or trauma b. Neurodivergent folx who are diagnosed with ADHD and/or Autism. c. Trans or folx with identify as part of the LGBTQ+ Community. d. All clients can partake in TTRPGs, continued awareness and sensitivity should be paid to each members' intersubjective needs, and the use of safety tools should be provided to a meaningful group experience.</w:t>
      </w:r>
    </w:p>
    <w:p w14:paraId="2BFAB3E6"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7</w:t>
      </w:r>
    </w:p>
    <w:p w14:paraId="4BD438C6"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lastRenderedPageBreak/>
        <w:t>d. All clients can partake in TTRPGs, continued awareness and sensitivity should be paid to each members' intersubjective needs, and the use of safety tools should be provided to a meaningful group experience.</w:t>
      </w:r>
    </w:p>
    <w:p w14:paraId="2792E2F1"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8 (include possible answers)</w:t>
      </w:r>
    </w:p>
    <w:p w14:paraId="4918F751"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Role-playing Therapy group leaders play what role as a therapeutic game master?  a. Storyteller b. Improvising each Non-player characters voice, story, and interact with the player characters. c. Providing pride and reinforcement for interpersonal goals practiced by members in session.  d. </w:t>
      </w:r>
      <w:proofErr w:type="gramStart"/>
      <w:r w:rsidRPr="00AC4CDA">
        <w:rPr>
          <w:rFonts w:ascii="Goudy Old Style" w:hAnsi="Goudy Old Style"/>
          <w:sz w:val="24"/>
          <w:szCs w:val="24"/>
        </w:rPr>
        <w:t>All of</w:t>
      </w:r>
      <w:proofErr w:type="gramEnd"/>
      <w:r w:rsidRPr="00AC4CDA">
        <w:rPr>
          <w:rFonts w:ascii="Goudy Old Style" w:hAnsi="Goudy Old Style"/>
          <w:sz w:val="24"/>
          <w:szCs w:val="24"/>
        </w:rPr>
        <w:t xml:space="preserve"> the above</w:t>
      </w:r>
    </w:p>
    <w:p w14:paraId="5DD4A801"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8</w:t>
      </w:r>
    </w:p>
    <w:p w14:paraId="423E1670"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d. </w:t>
      </w:r>
      <w:proofErr w:type="gramStart"/>
      <w:r w:rsidRPr="00AC4CDA">
        <w:rPr>
          <w:rFonts w:ascii="Goudy Old Style" w:hAnsi="Goudy Old Style"/>
          <w:sz w:val="24"/>
          <w:szCs w:val="24"/>
        </w:rPr>
        <w:t>All of</w:t>
      </w:r>
      <w:proofErr w:type="gramEnd"/>
      <w:r w:rsidRPr="00AC4CDA">
        <w:rPr>
          <w:rFonts w:ascii="Goudy Old Style" w:hAnsi="Goudy Old Style"/>
          <w:sz w:val="24"/>
          <w:szCs w:val="24"/>
        </w:rPr>
        <w:t xml:space="preserve"> the above</w:t>
      </w:r>
    </w:p>
    <w:p w14:paraId="62EFABFD"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9 (include possible answers)</w:t>
      </w:r>
    </w:p>
    <w:p w14:paraId="1FA5F8EE"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Story lines and the content within the TTRPG group therapy session should come from which source? a. Only the Therapeutic Gamemaster. b. Only from the group members ideas and actions. c. It should be a shared narrative creation interconnecting ideas from the therapeutic game master and the members of the group d. It should be obtained from pre-written adventures and strictly adhered to by all parties without any additions or iterative details.</w:t>
      </w:r>
    </w:p>
    <w:p w14:paraId="3D4B8B24"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9</w:t>
      </w:r>
    </w:p>
    <w:p w14:paraId="1625C543"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c. It should be a shared narrative creation interconnecting ideas from the therapeutic game master and the members of the group</w:t>
      </w:r>
    </w:p>
    <w:p w14:paraId="420D655F"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Question 10 (include possible answers)</w:t>
      </w:r>
    </w:p>
    <w:p w14:paraId="16F6B2AC"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 xml:space="preserve">What are the strict rules which must be followed </w:t>
      </w:r>
      <w:proofErr w:type="gramStart"/>
      <w:r w:rsidRPr="00AC4CDA">
        <w:rPr>
          <w:rFonts w:ascii="Goudy Old Style" w:hAnsi="Goudy Old Style"/>
          <w:sz w:val="24"/>
          <w:szCs w:val="24"/>
        </w:rPr>
        <w:t>in order to</w:t>
      </w:r>
      <w:proofErr w:type="gramEnd"/>
      <w:r w:rsidRPr="00AC4CDA">
        <w:rPr>
          <w:rFonts w:ascii="Goudy Old Style" w:hAnsi="Goudy Old Style"/>
          <w:sz w:val="24"/>
          <w:szCs w:val="24"/>
        </w:rPr>
        <w:t xml:space="preserve"> effectively run a Tabletop Roleplaying therapy group? A. No talking unless spoken to by the therapeutic </w:t>
      </w:r>
      <w:proofErr w:type="gramStart"/>
      <w:r w:rsidRPr="00AC4CDA">
        <w:rPr>
          <w:rFonts w:ascii="Goudy Old Style" w:hAnsi="Goudy Old Style"/>
          <w:sz w:val="24"/>
          <w:szCs w:val="24"/>
        </w:rPr>
        <w:t>gamemaster  B.</w:t>
      </w:r>
      <w:proofErr w:type="gramEnd"/>
      <w:r w:rsidRPr="00AC4CDA">
        <w:rPr>
          <w:rFonts w:ascii="Goudy Old Style" w:hAnsi="Goudy Old Style"/>
          <w:sz w:val="24"/>
          <w:szCs w:val="24"/>
        </w:rPr>
        <w:t xml:space="preserve"> All rules and frames should be flexible and non-binding based on the intersubjective needs of the players and group. C. Players (group members) must always adhere to their originally set goals. D. Therapeutic Gamemasters must always have the rules memorized to recite to players when debating content.</w:t>
      </w:r>
    </w:p>
    <w:p w14:paraId="11313D10" w14:textId="77777777" w:rsidR="00AC4CDA" w:rsidRPr="00AC4CDA" w:rsidRDefault="00AC4CDA" w:rsidP="00AC4CDA">
      <w:pPr>
        <w:pStyle w:val="DefaultLabelStyle"/>
        <w:rPr>
          <w:rFonts w:ascii="Goudy Old Style" w:hAnsi="Goudy Old Style"/>
          <w:sz w:val="24"/>
          <w:szCs w:val="24"/>
        </w:rPr>
      </w:pPr>
      <w:r w:rsidRPr="00AC4CDA">
        <w:rPr>
          <w:rFonts w:ascii="Goudy Old Style" w:hAnsi="Goudy Old Style"/>
          <w:sz w:val="24"/>
          <w:szCs w:val="24"/>
        </w:rPr>
        <w:t>Correct Answer 10</w:t>
      </w:r>
    </w:p>
    <w:p w14:paraId="29005AB7" w14:textId="77777777" w:rsidR="00AC4CDA" w:rsidRPr="00AC4CDA" w:rsidRDefault="00AC4CDA" w:rsidP="00AC4CDA">
      <w:pPr>
        <w:pStyle w:val="DefaultValueStyle"/>
        <w:rPr>
          <w:rFonts w:ascii="Goudy Old Style" w:hAnsi="Goudy Old Style"/>
          <w:sz w:val="24"/>
          <w:szCs w:val="24"/>
        </w:rPr>
      </w:pPr>
      <w:r w:rsidRPr="00AC4CDA">
        <w:rPr>
          <w:rFonts w:ascii="Goudy Old Style" w:hAnsi="Goudy Old Style"/>
          <w:sz w:val="24"/>
          <w:szCs w:val="24"/>
        </w:rPr>
        <w:t>B. All rules and frames should be flexible and non-binding based on the intersubjective needs of the players and group.</w:t>
      </w:r>
    </w:p>
    <w:p w14:paraId="53BA1200" w14:textId="0BB374EA" w:rsidR="0063796C" w:rsidRPr="00AC4CDA" w:rsidRDefault="0063796C" w:rsidP="00AC4CDA">
      <w:pPr>
        <w:pStyle w:val="DefaultLabelStyle"/>
        <w:rPr>
          <w:rFonts w:ascii="Goudy Old Style" w:hAnsi="Goudy Old Style"/>
          <w:b w:val="0"/>
          <w:sz w:val="24"/>
          <w:szCs w:val="24"/>
        </w:rPr>
      </w:pPr>
    </w:p>
    <w:sectPr w:rsidR="0063796C" w:rsidRPr="00AC4CD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A0DB0"/>
    <w:multiLevelType w:val="hybridMultilevel"/>
    <w:tmpl w:val="11925498"/>
    <w:lvl w:ilvl="0" w:tplc="B04038F0">
      <w:start w:val="1"/>
      <w:numFmt w:val="upperRoman"/>
      <w:lvlText w:val="%1."/>
      <w:lvlJc w:val="left"/>
      <w:pPr>
        <w:ind w:left="1020" w:hanging="720"/>
      </w:pPr>
      <w:rPr>
        <w:rFonts w:ascii="Goudy Old Style" w:eastAsia="Arial" w:hAnsi="Goudy Old Style" w:cs="Arial"/>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65486"/>
    <w:multiLevelType w:val="hybridMultilevel"/>
    <w:tmpl w:val="AC86FD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862B3"/>
    <w:multiLevelType w:val="hybridMultilevel"/>
    <w:tmpl w:val="5D4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61363"/>
    <w:multiLevelType w:val="hybridMultilevel"/>
    <w:tmpl w:val="6D8C1C30"/>
    <w:lvl w:ilvl="0" w:tplc="2B8E2F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8"/>
  </w:num>
  <w:num w:numId="3" w16cid:durableId="1963222759">
    <w:abstractNumId w:val="32"/>
  </w:num>
  <w:num w:numId="4" w16cid:durableId="607584982">
    <w:abstractNumId w:val="19"/>
  </w:num>
  <w:num w:numId="5" w16cid:durableId="2080399197">
    <w:abstractNumId w:val="1"/>
  </w:num>
  <w:num w:numId="6" w16cid:durableId="902063421">
    <w:abstractNumId w:val="22"/>
  </w:num>
  <w:num w:numId="7" w16cid:durableId="1642735990">
    <w:abstractNumId w:val="10"/>
  </w:num>
  <w:num w:numId="8" w16cid:durableId="1283655863">
    <w:abstractNumId w:val="12"/>
  </w:num>
  <w:num w:numId="9" w16cid:durableId="277371914">
    <w:abstractNumId w:val="17"/>
  </w:num>
  <w:num w:numId="10" w16cid:durableId="1999844355">
    <w:abstractNumId w:val="2"/>
  </w:num>
  <w:num w:numId="11" w16cid:durableId="1490291259">
    <w:abstractNumId w:val="13"/>
  </w:num>
  <w:num w:numId="12" w16cid:durableId="230895964">
    <w:abstractNumId w:val="0"/>
  </w:num>
  <w:num w:numId="13" w16cid:durableId="1241283835">
    <w:abstractNumId w:val="7"/>
  </w:num>
  <w:num w:numId="14" w16cid:durableId="1358500943">
    <w:abstractNumId w:val="29"/>
  </w:num>
  <w:num w:numId="15" w16cid:durableId="82607528">
    <w:abstractNumId w:val="28"/>
  </w:num>
  <w:num w:numId="16" w16cid:durableId="1092433268">
    <w:abstractNumId w:val="20"/>
  </w:num>
  <w:num w:numId="17" w16cid:durableId="747076843">
    <w:abstractNumId w:val="27"/>
  </w:num>
  <w:num w:numId="18" w16cid:durableId="1690452762">
    <w:abstractNumId w:val="3"/>
  </w:num>
  <w:num w:numId="19" w16cid:durableId="1620256998">
    <w:abstractNumId w:val="16"/>
  </w:num>
  <w:num w:numId="20" w16cid:durableId="716508811">
    <w:abstractNumId w:val="6"/>
  </w:num>
  <w:num w:numId="21" w16cid:durableId="663900261">
    <w:abstractNumId w:val="33"/>
  </w:num>
  <w:num w:numId="22" w16cid:durableId="1322123423">
    <w:abstractNumId w:val="26"/>
  </w:num>
  <w:num w:numId="23" w16cid:durableId="339741596">
    <w:abstractNumId w:val="9"/>
  </w:num>
  <w:num w:numId="24" w16cid:durableId="776606623">
    <w:abstractNumId w:val="14"/>
  </w:num>
  <w:num w:numId="25" w16cid:durableId="135226003">
    <w:abstractNumId w:val="23"/>
  </w:num>
  <w:num w:numId="26" w16cid:durableId="1772814858">
    <w:abstractNumId w:val="25"/>
  </w:num>
  <w:num w:numId="27" w16cid:durableId="471531904">
    <w:abstractNumId w:val="18"/>
  </w:num>
  <w:num w:numId="28" w16cid:durableId="934436259">
    <w:abstractNumId w:val="30"/>
  </w:num>
  <w:num w:numId="29" w16cid:durableId="1373917535">
    <w:abstractNumId w:val="24"/>
  </w:num>
  <w:num w:numId="30" w16cid:durableId="1535845934">
    <w:abstractNumId w:val="21"/>
  </w:num>
  <w:num w:numId="31" w16cid:durableId="1203982425">
    <w:abstractNumId w:val="15"/>
  </w:num>
  <w:num w:numId="32" w16cid:durableId="558706731">
    <w:abstractNumId w:val="5"/>
  </w:num>
  <w:num w:numId="33" w16cid:durableId="66150120">
    <w:abstractNumId w:val="11"/>
  </w:num>
  <w:num w:numId="34" w16cid:durableId="20997162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1DA4"/>
    <w:rsid w:val="0019555B"/>
    <w:rsid w:val="001C4652"/>
    <w:rsid w:val="002D38DC"/>
    <w:rsid w:val="003B6730"/>
    <w:rsid w:val="003D54C2"/>
    <w:rsid w:val="004218FE"/>
    <w:rsid w:val="00434944"/>
    <w:rsid w:val="004526FE"/>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806DBC"/>
    <w:rsid w:val="008171C9"/>
    <w:rsid w:val="00844225"/>
    <w:rsid w:val="00845EC9"/>
    <w:rsid w:val="008761DC"/>
    <w:rsid w:val="0089663F"/>
    <w:rsid w:val="008D2754"/>
    <w:rsid w:val="008E522D"/>
    <w:rsid w:val="008F5459"/>
    <w:rsid w:val="00914537"/>
    <w:rsid w:val="00915634"/>
    <w:rsid w:val="00932405"/>
    <w:rsid w:val="009B29DA"/>
    <w:rsid w:val="009F1026"/>
    <w:rsid w:val="00A8039E"/>
    <w:rsid w:val="00AC4CDA"/>
    <w:rsid w:val="00B061D3"/>
    <w:rsid w:val="00B10984"/>
    <w:rsid w:val="00B42996"/>
    <w:rsid w:val="00B57940"/>
    <w:rsid w:val="00B97906"/>
    <w:rsid w:val="00BA3EA7"/>
    <w:rsid w:val="00BE778C"/>
    <w:rsid w:val="00C34415"/>
    <w:rsid w:val="00C521DB"/>
    <w:rsid w:val="00C62F4B"/>
    <w:rsid w:val="00C70ED6"/>
    <w:rsid w:val="00C73F78"/>
    <w:rsid w:val="00C96C16"/>
    <w:rsid w:val="00CA71C8"/>
    <w:rsid w:val="00CB0780"/>
    <w:rsid w:val="00CB2AED"/>
    <w:rsid w:val="00CB3208"/>
    <w:rsid w:val="00CE458D"/>
    <w:rsid w:val="00D86C57"/>
    <w:rsid w:val="00E56DEA"/>
    <w:rsid w:val="00E64987"/>
    <w:rsid w:val="00E66D13"/>
    <w:rsid w:val="00E84027"/>
    <w:rsid w:val="00EE22C3"/>
    <w:rsid w:val="00F14C49"/>
    <w:rsid w:val="00F242EE"/>
    <w:rsid w:val="00F2673A"/>
    <w:rsid w:val="00F37109"/>
    <w:rsid w:val="00F80E53"/>
    <w:rsid w:val="00F86B2D"/>
    <w:rsid w:val="00FA10EB"/>
    <w:rsid w:val="00FA6071"/>
    <w:rsid w:val="00FE569A"/>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E56DE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E56DE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2023-02-26T20:37:00Z</dcterms:created>
  <dcterms:modified xsi:type="dcterms:W3CDTF">2023-02-26T20:41:00Z</dcterms:modified>
</cp:coreProperties>
</file>