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7B04ED" w:rsidRDefault="00757566" w:rsidP="00757566">
      <w:pPr>
        <w:jc w:val="center"/>
        <w:rPr>
          <w:rFonts w:ascii="Goudy Old Style" w:hAnsi="Goudy Old Style"/>
          <w:b/>
        </w:rPr>
      </w:pPr>
      <w:r w:rsidRPr="007B04ED">
        <w:rPr>
          <w:rFonts w:ascii="Goudy Old Style" w:hAnsi="Goudy Old Style"/>
          <w:b/>
        </w:rPr>
        <w:t>AGPA Connect 202</w:t>
      </w:r>
      <w:r w:rsidR="00B10984" w:rsidRPr="007B04ED">
        <w:rPr>
          <w:rFonts w:ascii="Goudy Old Style" w:hAnsi="Goudy Old Style"/>
          <w:b/>
        </w:rPr>
        <w:t>3</w:t>
      </w:r>
      <w:r w:rsidRPr="007B04ED">
        <w:rPr>
          <w:rFonts w:ascii="Goudy Old Style" w:hAnsi="Goudy Old Style"/>
          <w:b/>
        </w:rPr>
        <w:t xml:space="preserve"> Presenter Information</w:t>
      </w:r>
    </w:p>
    <w:p w14:paraId="2B495564" w14:textId="77777777" w:rsidR="00757566" w:rsidRPr="007B04ED" w:rsidRDefault="00757566" w:rsidP="00757566">
      <w:pPr>
        <w:rPr>
          <w:rFonts w:ascii="Goudy Old Style" w:hAnsi="Goudy Old Style"/>
        </w:rPr>
      </w:pPr>
    </w:p>
    <w:p w14:paraId="375D9B85" w14:textId="5164CAED" w:rsidR="00757566" w:rsidRPr="007B04ED" w:rsidRDefault="00757566" w:rsidP="00757566">
      <w:pPr>
        <w:rPr>
          <w:rFonts w:ascii="Goudy Old Style" w:hAnsi="Goudy Old Style"/>
        </w:rPr>
      </w:pPr>
      <w:r w:rsidRPr="007B04ED">
        <w:rPr>
          <w:rFonts w:ascii="Goudy Old Style" w:hAnsi="Goudy Old Style"/>
          <w:b/>
        </w:rPr>
        <w:t>Course Code:</w:t>
      </w:r>
      <w:r w:rsidRPr="007B04ED">
        <w:rPr>
          <w:rFonts w:ascii="Goudy Old Style" w:hAnsi="Goudy Old Style"/>
        </w:rPr>
        <w:t xml:space="preserve"> </w:t>
      </w:r>
      <w:r w:rsidR="007B1A2C" w:rsidRPr="007B04ED">
        <w:rPr>
          <w:rFonts w:ascii="Goudy Old Style" w:hAnsi="Goudy Old Style"/>
        </w:rPr>
        <w:t>30</w:t>
      </w:r>
      <w:r w:rsidR="00EB2B40" w:rsidRPr="007B04ED">
        <w:rPr>
          <w:rFonts w:ascii="Goudy Old Style" w:hAnsi="Goudy Old Style"/>
        </w:rPr>
        <w:t>8</w:t>
      </w:r>
      <w:r w:rsidRPr="007B04ED">
        <w:rPr>
          <w:rFonts w:ascii="Goudy Old Style" w:hAnsi="Goudy Old Style"/>
        </w:rPr>
        <w:fldChar w:fldCharType="begin"/>
      </w:r>
      <w:r w:rsidRPr="007B04ED">
        <w:rPr>
          <w:rFonts w:ascii="Goudy Old Style" w:hAnsi="Goudy Old Style"/>
        </w:rPr>
        <w:instrText xml:space="preserve"> MERGEFIELD  Code  \* MERGEFORMAT </w:instrText>
      </w:r>
      <w:r w:rsidRPr="007B04ED">
        <w:rPr>
          <w:rFonts w:ascii="Goudy Old Style" w:hAnsi="Goudy Old Style"/>
        </w:rPr>
        <w:fldChar w:fldCharType="end"/>
      </w:r>
    </w:p>
    <w:p w14:paraId="56081863" w14:textId="3F16340D" w:rsidR="00CB0780" w:rsidRPr="007B04ED" w:rsidRDefault="00757566" w:rsidP="00757566">
      <w:pPr>
        <w:rPr>
          <w:rFonts w:ascii="Goudy Old Style" w:hAnsi="Goudy Old Style"/>
          <w:bCs/>
        </w:rPr>
      </w:pPr>
      <w:r w:rsidRPr="007B04ED">
        <w:rPr>
          <w:rFonts w:ascii="Goudy Old Style" w:hAnsi="Goudy Old Style"/>
          <w:b/>
        </w:rPr>
        <w:t xml:space="preserve">Course Title: </w:t>
      </w:r>
      <w:r w:rsidR="00EB2B40" w:rsidRPr="007B04ED">
        <w:rPr>
          <w:rFonts w:ascii="Goudy Old Style" w:hAnsi="Goudy Old Style"/>
          <w:bCs/>
        </w:rPr>
        <w:t>Group Psychotherapy Research for Practitioners</w:t>
      </w:r>
    </w:p>
    <w:p w14:paraId="16C705F1" w14:textId="77777777" w:rsidR="0063796C" w:rsidRPr="007B04ED" w:rsidRDefault="0063796C" w:rsidP="00757566">
      <w:pPr>
        <w:rPr>
          <w:rFonts w:ascii="Goudy Old Style" w:hAnsi="Goudy Old Style"/>
        </w:rPr>
      </w:pPr>
    </w:p>
    <w:p w14:paraId="5D8CCC9E" w14:textId="15661D4A" w:rsidR="00757566" w:rsidRPr="007B04ED" w:rsidRDefault="00757566" w:rsidP="00757566">
      <w:pPr>
        <w:rPr>
          <w:rFonts w:ascii="Goudy Old Style" w:hAnsi="Goudy Old Style"/>
          <w:bCs/>
        </w:rPr>
      </w:pPr>
      <w:r w:rsidRPr="007B04ED">
        <w:rPr>
          <w:rFonts w:ascii="Goudy Old Style" w:hAnsi="Goudy Old Style"/>
          <w:b/>
        </w:rPr>
        <w:t xml:space="preserve">Course Times: </w:t>
      </w:r>
      <w:r w:rsidR="00FA6071" w:rsidRPr="007B04ED">
        <w:rPr>
          <w:rFonts w:ascii="Goudy Old Style" w:hAnsi="Goudy Old Style"/>
          <w:bCs/>
        </w:rPr>
        <w:t>10</w:t>
      </w:r>
      <w:r w:rsidR="00B57940" w:rsidRPr="007B04ED">
        <w:rPr>
          <w:rFonts w:ascii="Goudy Old Style" w:hAnsi="Goudy Old Style"/>
          <w:bCs/>
        </w:rPr>
        <w:t>:</w:t>
      </w:r>
      <w:r w:rsidR="00FA6071" w:rsidRPr="007B04ED">
        <w:rPr>
          <w:rFonts w:ascii="Goudy Old Style" w:hAnsi="Goudy Old Style"/>
          <w:bCs/>
        </w:rPr>
        <w:t>00</w:t>
      </w:r>
      <w:r w:rsidR="00B57940" w:rsidRPr="007B04ED">
        <w:rPr>
          <w:rFonts w:ascii="Goudy Old Style" w:hAnsi="Goudy Old Style"/>
          <w:bCs/>
        </w:rPr>
        <w:t xml:space="preserve"> </w:t>
      </w:r>
      <w:r w:rsidR="00FA6071" w:rsidRPr="007B04ED">
        <w:rPr>
          <w:rFonts w:ascii="Goudy Old Style" w:hAnsi="Goudy Old Style"/>
          <w:bCs/>
        </w:rPr>
        <w:t xml:space="preserve">AM </w:t>
      </w:r>
      <w:r w:rsidR="00B57940" w:rsidRPr="007B04ED">
        <w:rPr>
          <w:rFonts w:ascii="Goudy Old Style" w:hAnsi="Goudy Old Style"/>
          <w:bCs/>
        </w:rPr>
        <w:t>-</w:t>
      </w:r>
      <w:r w:rsidR="00CB0780" w:rsidRPr="007B04ED">
        <w:rPr>
          <w:rFonts w:ascii="Goudy Old Style" w:hAnsi="Goudy Old Style"/>
          <w:bCs/>
        </w:rPr>
        <w:t xml:space="preserve"> </w:t>
      </w:r>
      <w:r w:rsidR="00FA6071" w:rsidRPr="007B04ED">
        <w:rPr>
          <w:rFonts w:ascii="Goudy Old Style" w:hAnsi="Goudy Old Style"/>
          <w:bCs/>
        </w:rPr>
        <w:t>12</w:t>
      </w:r>
      <w:r w:rsidR="00CB0780" w:rsidRPr="007B04ED">
        <w:rPr>
          <w:rFonts w:ascii="Goudy Old Style" w:hAnsi="Goudy Old Style"/>
          <w:bCs/>
        </w:rPr>
        <w:t>:</w:t>
      </w:r>
      <w:r w:rsidR="00E84027" w:rsidRPr="007B04ED">
        <w:rPr>
          <w:rFonts w:ascii="Goudy Old Style" w:hAnsi="Goudy Old Style"/>
          <w:bCs/>
        </w:rPr>
        <w:t>3</w:t>
      </w:r>
      <w:r w:rsidR="00CB0780" w:rsidRPr="007B04ED">
        <w:rPr>
          <w:rFonts w:ascii="Goudy Old Style" w:hAnsi="Goudy Old Style"/>
          <w:bCs/>
        </w:rPr>
        <w:t xml:space="preserve">0 </w:t>
      </w:r>
      <w:r w:rsidR="00FA6071" w:rsidRPr="007B04ED">
        <w:rPr>
          <w:rFonts w:ascii="Goudy Old Style" w:hAnsi="Goudy Old Style"/>
          <w:bCs/>
        </w:rPr>
        <w:t>P</w:t>
      </w:r>
      <w:r w:rsidR="00CB0780" w:rsidRPr="007B04ED">
        <w:rPr>
          <w:rFonts w:ascii="Goudy Old Style" w:hAnsi="Goudy Old Style"/>
          <w:bCs/>
        </w:rPr>
        <w:t>M</w:t>
      </w:r>
      <w:r w:rsidR="00B57940" w:rsidRPr="007B04ED">
        <w:rPr>
          <w:rFonts w:ascii="Goudy Old Style" w:hAnsi="Goudy Old Style"/>
          <w:bCs/>
        </w:rPr>
        <w:t xml:space="preserve"> </w:t>
      </w:r>
    </w:p>
    <w:p w14:paraId="7D92B6A4" w14:textId="10557B43" w:rsidR="00757566" w:rsidRPr="007B04ED" w:rsidRDefault="00757566" w:rsidP="00757566">
      <w:pPr>
        <w:rPr>
          <w:rFonts w:ascii="Goudy Old Style" w:hAnsi="Goudy Old Style"/>
        </w:rPr>
      </w:pPr>
      <w:r w:rsidRPr="007B04ED">
        <w:rPr>
          <w:rFonts w:ascii="Goudy Old Style" w:hAnsi="Goudy Old Style"/>
          <w:b/>
        </w:rPr>
        <w:t xml:space="preserve">Course Dates: </w:t>
      </w:r>
      <w:r w:rsidR="007043D6" w:rsidRPr="007B04ED">
        <w:rPr>
          <w:rFonts w:ascii="Goudy Old Style" w:hAnsi="Goudy Old Style"/>
        </w:rPr>
        <w:t>Friday</w:t>
      </w:r>
      <w:r w:rsidR="00B57940" w:rsidRPr="007B04ED">
        <w:rPr>
          <w:rFonts w:ascii="Goudy Old Style" w:hAnsi="Goudy Old Style"/>
        </w:rPr>
        <w:t xml:space="preserve">, March </w:t>
      </w:r>
      <w:r w:rsidR="007043D6" w:rsidRPr="007B04ED">
        <w:rPr>
          <w:rFonts w:ascii="Goudy Old Style" w:hAnsi="Goudy Old Style"/>
        </w:rPr>
        <w:t>10</w:t>
      </w:r>
    </w:p>
    <w:p w14:paraId="0075AB57" w14:textId="77777777" w:rsidR="00757566" w:rsidRPr="007B04ED" w:rsidRDefault="00757566" w:rsidP="00757566">
      <w:pPr>
        <w:rPr>
          <w:rFonts w:ascii="Goudy Old Style" w:hAnsi="Goudy Old Style"/>
        </w:rPr>
      </w:pPr>
    </w:p>
    <w:p w14:paraId="306DDCFA" w14:textId="33DC560E" w:rsidR="00EB2B40" w:rsidRPr="007B04ED" w:rsidRDefault="0065250C" w:rsidP="00EB2B40">
      <w:pPr>
        <w:rPr>
          <w:rFonts w:ascii="Goudy Old Style" w:hAnsi="Goudy Old Style"/>
          <w:bCs/>
        </w:rPr>
      </w:pPr>
      <w:r w:rsidRPr="007B04ED">
        <w:rPr>
          <w:rFonts w:ascii="Goudy Old Style" w:hAnsi="Goudy Old Style"/>
          <w:b/>
        </w:rPr>
        <w:t>Instructors</w:t>
      </w:r>
      <w:r w:rsidR="00757566" w:rsidRPr="007B04ED">
        <w:rPr>
          <w:rFonts w:ascii="Goudy Old Style" w:hAnsi="Goudy Old Style"/>
          <w:b/>
        </w:rPr>
        <w:t xml:space="preserve">: </w:t>
      </w:r>
      <w:r w:rsidR="00757566" w:rsidRPr="007B04ED">
        <w:rPr>
          <w:rFonts w:ascii="Goudy Old Style" w:hAnsi="Goudy Old Style"/>
          <w:b/>
        </w:rPr>
        <w:tab/>
      </w:r>
      <w:r w:rsidRPr="007B04ED">
        <w:rPr>
          <w:rFonts w:ascii="Goudy Old Style" w:hAnsi="Goudy Old Style"/>
          <w:b/>
        </w:rPr>
        <w:tab/>
      </w:r>
      <w:r w:rsidR="00EB2B40" w:rsidRPr="007B04ED">
        <w:rPr>
          <w:rFonts w:ascii="Goudy Old Style" w:hAnsi="Goudy Old Style"/>
          <w:bCs/>
        </w:rPr>
        <w:t>Gary Burlingame</w:t>
      </w:r>
    </w:p>
    <w:p w14:paraId="26DE380C" w14:textId="74BD5E14" w:rsidR="00EB2B40" w:rsidRPr="007B04ED" w:rsidRDefault="00EB2B40" w:rsidP="00EB2B40">
      <w:pPr>
        <w:rPr>
          <w:rFonts w:ascii="Goudy Old Style" w:hAnsi="Goudy Old Style"/>
          <w:bCs/>
        </w:rPr>
      </w:pP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Joe Miles</w:t>
      </w:r>
    </w:p>
    <w:p w14:paraId="358004AB" w14:textId="030E1442" w:rsidR="00EB2B40" w:rsidRPr="007B04ED" w:rsidRDefault="00EB2B40" w:rsidP="00EB2B40">
      <w:pPr>
        <w:rPr>
          <w:rFonts w:ascii="Goudy Old Style" w:hAnsi="Goudy Old Style"/>
          <w:bCs/>
        </w:rPr>
      </w:pP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Tate Paxton</w:t>
      </w:r>
    </w:p>
    <w:p w14:paraId="4E2BE425" w14:textId="1FCF1CC7" w:rsidR="00EB2B40" w:rsidRPr="007B04ED" w:rsidRDefault="00EB2B40" w:rsidP="00EB2B40">
      <w:pPr>
        <w:rPr>
          <w:rFonts w:ascii="Goudy Old Style" w:hAnsi="Goudy Old Style"/>
          <w:bCs/>
        </w:rPr>
      </w:pP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 xml:space="preserve">Steven </w:t>
      </w:r>
      <w:proofErr w:type="spellStart"/>
      <w:r w:rsidRPr="007B04ED">
        <w:rPr>
          <w:rFonts w:ascii="Goudy Old Style" w:hAnsi="Goudy Old Style"/>
          <w:bCs/>
        </w:rPr>
        <w:t>Sandage</w:t>
      </w:r>
      <w:proofErr w:type="spellEnd"/>
    </w:p>
    <w:p w14:paraId="678FCD57" w14:textId="3E100446" w:rsidR="00EB2B40" w:rsidRPr="007B04ED" w:rsidRDefault="00EB2B40" w:rsidP="00EB2B40">
      <w:pPr>
        <w:rPr>
          <w:rFonts w:ascii="Goudy Old Style" w:hAnsi="Goudy Old Style"/>
          <w:bCs/>
        </w:rPr>
      </w:pP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ab/>
      </w:r>
      <w:r w:rsidRPr="007B04ED">
        <w:rPr>
          <w:rFonts w:ascii="Goudy Old Style" w:hAnsi="Goudy Old Style"/>
          <w:bCs/>
        </w:rPr>
        <w:t xml:space="preserve">Giorgio </w:t>
      </w:r>
      <w:proofErr w:type="spellStart"/>
      <w:r w:rsidRPr="007B04ED">
        <w:rPr>
          <w:rFonts w:ascii="Goudy Old Style" w:hAnsi="Goudy Old Style"/>
          <w:bCs/>
        </w:rPr>
        <w:t>Tasca</w:t>
      </w:r>
      <w:proofErr w:type="spellEnd"/>
    </w:p>
    <w:p w14:paraId="512ABA24" w14:textId="01C31EC4" w:rsidR="00C521DB" w:rsidRPr="007B04ED" w:rsidRDefault="00E56DEA" w:rsidP="00EB2B40">
      <w:pPr>
        <w:rPr>
          <w:rFonts w:ascii="Goudy Old Style" w:hAnsi="Goudy Old Style"/>
          <w:b/>
        </w:rPr>
      </w:pPr>
      <w:r w:rsidRPr="007B04ED">
        <w:rPr>
          <w:rFonts w:ascii="Goudy Old Style" w:hAnsi="Goudy Old Style"/>
        </w:rPr>
        <w:tab/>
      </w:r>
      <w:r w:rsidRPr="007B04ED">
        <w:rPr>
          <w:rFonts w:ascii="Goudy Old Style" w:hAnsi="Goudy Old Style"/>
        </w:rPr>
        <w:tab/>
      </w:r>
      <w:r w:rsidRPr="007B04ED">
        <w:rPr>
          <w:rFonts w:ascii="Goudy Old Style" w:hAnsi="Goudy Old Style"/>
        </w:rPr>
        <w:tab/>
      </w:r>
    </w:p>
    <w:p w14:paraId="3675DC15" w14:textId="53E3A769" w:rsidR="007043D6" w:rsidRPr="007B04ED" w:rsidRDefault="00757566" w:rsidP="007043D6">
      <w:pPr>
        <w:shd w:val="clear" w:color="auto" w:fill="FFFFFF"/>
        <w:textAlignment w:val="baseline"/>
        <w:rPr>
          <w:rFonts w:ascii="Goudy Old Style" w:hAnsi="Goudy Old Style" w:cs="Arial"/>
          <w:color w:val="000000"/>
          <w:shd w:val="clear" w:color="auto" w:fill="FFFFFF"/>
        </w:rPr>
      </w:pPr>
      <w:r w:rsidRPr="007B04ED">
        <w:rPr>
          <w:rFonts w:ascii="Goudy Old Style" w:hAnsi="Goudy Old Style"/>
          <w:b/>
        </w:rPr>
        <w:t xml:space="preserve">Course Description: </w:t>
      </w:r>
      <w:r w:rsidR="007B04ED" w:rsidRPr="007B04ED">
        <w:rPr>
          <w:rFonts w:ascii="Goudy Old Style" w:hAnsi="Goudy Old Style" w:cs="Arial"/>
          <w:color w:val="000000"/>
          <w:shd w:val="clear" w:color="auto" w:fill="FFFFFF"/>
        </w:rPr>
        <w:t xml:space="preserve">In this session of the AGPA Research SIG, panelists present new, </w:t>
      </w:r>
      <w:proofErr w:type="gramStart"/>
      <w:r w:rsidR="007B04ED" w:rsidRPr="007B04ED">
        <w:rPr>
          <w:rFonts w:ascii="Goudy Old Style" w:hAnsi="Goudy Old Style" w:cs="Arial"/>
          <w:color w:val="000000"/>
          <w:shd w:val="clear" w:color="auto" w:fill="FFFFFF"/>
        </w:rPr>
        <w:t>clinically-relevant</w:t>
      </w:r>
      <w:proofErr w:type="gramEnd"/>
      <w:r w:rsidR="007B04ED" w:rsidRPr="007B04ED">
        <w:rPr>
          <w:rFonts w:ascii="Goudy Old Style" w:hAnsi="Goudy Old Style" w:cs="Arial"/>
          <w:color w:val="000000"/>
          <w:shd w:val="clear" w:color="auto" w:fill="FFFFFF"/>
        </w:rPr>
        <w:t xml:space="preserve"> research findings, with time for discussion and questions from the audience. Our aim is to make research accessible to practitioners and to build bridges between the research and practice of group psychotherapy.</w:t>
      </w:r>
    </w:p>
    <w:p w14:paraId="49BBD05D" w14:textId="77777777" w:rsidR="0065250C" w:rsidRPr="007B04ED" w:rsidRDefault="0065250C" w:rsidP="00B57940">
      <w:pPr>
        <w:rPr>
          <w:rFonts w:ascii="Goudy Old Style" w:hAnsi="Goudy Old Style"/>
        </w:rPr>
      </w:pPr>
    </w:p>
    <w:p w14:paraId="7CB5896C" w14:textId="77777777" w:rsidR="00757566" w:rsidRPr="007B04ED" w:rsidRDefault="00757566" w:rsidP="00757566">
      <w:pPr>
        <w:rPr>
          <w:rFonts w:ascii="Goudy Old Style" w:hAnsi="Goudy Old Style"/>
          <w:b/>
        </w:rPr>
      </w:pPr>
      <w:r w:rsidRPr="007B04ED">
        <w:rPr>
          <w:rFonts w:ascii="Goudy Old Style" w:hAnsi="Goudy Old Style"/>
          <w:b/>
        </w:rPr>
        <w:t xml:space="preserve">Learning Objectives </w:t>
      </w:r>
    </w:p>
    <w:p w14:paraId="1BB9E19D" w14:textId="77777777" w:rsidR="00845EC9" w:rsidRPr="007B04ED" w:rsidRDefault="00845EC9" w:rsidP="00845EC9">
      <w:pPr>
        <w:rPr>
          <w:rFonts w:ascii="Goudy Old Style" w:hAnsi="Goudy Old Style" w:cs="Arial"/>
          <w:color w:val="000000"/>
          <w:shd w:val="clear" w:color="auto" w:fill="FFFFFF"/>
        </w:rPr>
      </w:pPr>
      <w:r w:rsidRPr="007B04ED">
        <w:rPr>
          <w:rFonts w:ascii="Goudy Old Style" w:hAnsi="Goudy Old Style" w:cs="Arial"/>
          <w:color w:val="000000"/>
          <w:shd w:val="clear" w:color="auto" w:fill="FFFFFF"/>
        </w:rPr>
        <w:t>The attendee will be able to:</w:t>
      </w:r>
      <w:r w:rsidRPr="007B04ED">
        <w:rPr>
          <w:color w:val="000000"/>
          <w:shd w:val="clear" w:color="auto" w:fill="FFFFFF"/>
        </w:rPr>
        <w:t>‎</w:t>
      </w:r>
    </w:p>
    <w:p w14:paraId="4BCE68B9" w14:textId="3F482C5A" w:rsidR="003C727D" w:rsidRPr="007B04ED" w:rsidRDefault="003C727D" w:rsidP="007B04ED">
      <w:pPr>
        <w:pStyle w:val="ListParagraph"/>
        <w:rPr>
          <w:rFonts w:ascii="Goudy Old Style" w:hAnsi="Goudy Old Style"/>
        </w:rPr>
      </w:pPr>
    </w:p>
    <w:p w14:paraId="196D292F" w14:textId="77777777" w:rsidR="00757566" w:rsidRPr="007B04ED" w:rsidRDefault="00757566" w:rsidP="00757566">
      <w:pPr>
        <w:rPr>
          <w:rFonts w:ascii="Goudy Old Style" w:hAnsi="Goudy Old Style"/>
          <w:b/>
        </w:rPr>
      </w:pPr>
      <w:r w:rsidRPr="007B04ED">
        <w:rPr>
          <w:rFonts w:ascii="Goudy Old Style" w:hAnsi="Goudy Old Style"/>
          <w:b/>
        </w:rPr>
        <w:t>Significant Articles:</w:t>
      </w:r>
    </w:p>
    <w:p w14:paraId="451C4682" w14:textId="77777777" w:rsidR="00E56DEA" w:rsidRPr="007B04ED" w:rsidRDefault="00E56DEA" w:rsidP="00E56DEA">
      <w:pPr>
        <w:rPr>
          <w:rFonts w:ascii="Goudy Old Style" w:hAnsi="Goudy Old Style"/>
          <w:b/>
        </w:rPr>
      </w:pPr>
    </w:p>
    <w:p w14:paraId="0A2D2083" w14:textId="6530F79C" w:rsidR="00757566" w:rsidRPr="007B04ED" w:rsidRDefault="00757566" w:rsidP="00757566">
      <w:pPr>
        <w:rPr>
          <w:rFonts w:ascii="Goudy Old Style" w:hAnsi="Goudy Old Style"/>
          <w:b/>
        </w:rPr>
      </w:pPr>
      <w:r w:rsidRPr="007B04ED">
        <w:rPr>
          <w:rFonts w:ascii="Goudy Old Style" w:hAnsi="Goudy Old Style"/>
          <w:b/>
        </w:rPr>
        <w:t>Agenda:</w:t>
      </w:r>
    </w:p>
    <w:p w14:paraId="46C23968" w14:textId="77777777" w:rsidR="007B04ED" w:rsidRDefault="007B04ED" w:rsidP="007B04ED">
      <w:pPr>
        <w:pStyle w:val="DefaultValueStyle"/>
        <w:ind w:left="0" w:firstLine="720"/>
        <w:rPr>
          <w:rFonts w:ascii="Goudy Old Style" w:hAnsi="Goudy Old Style"/>
          <w:sz w:val="24"/>
          <w:szCs w:val="24"/>
        </w:rPr>
      </w:pPr>
      <w:r w:rsidRPr="007B04ED">
        <w:rPr>
          <w:rFonts w:ascii="Goudy Old Style" w:hAnsi="Goudy Old Style"/>
          <w:sz w:val="24"/>
          <w:szCs w:val="24"/>
        </w:rPr>
        <w:t xml:space="preserve">1. Presentation </w:t>
      </w:r>
    </w:p>
    <w:p w14:paraId="3128A371" w14:textId="77777777" w:rsidR="007B04ED" w:rsidRDefault="007B04ED" w:rsidP="007B04ED">
      <w:pPr>
        <w:pStyle w:val="DefaultValueStyle"/>
        <w:ind w:left="720" w:firstLine="720"/>
        <w:rPr>
          <w:rFonts w:ascii="Goudy Old Style" w:hAnsi="Goudy Old Style"/>
          <w:sz w:val="24"/>
          <w:szCs w:val="24"/>
        </w:rPr>
      </w:pPr>
      <w:r w:rsidRPr="007B04ED">
        <w:rPr>
          <w:rFonts w:ascii="Goudy Old Style" w:hAnsi="Goudy Old Style"/>
          <w:sz w:val="24"/>
          <w:szCs w:val="24"/>
        </w:rPr>
        <w:t xml:space="preserve">1: Direct Comparison of Alliance and Cohesion in Group Therapy: A Structural Equation Model Meta-analysis (40 min. presentation, 5 minutes Q&amp;A/Discussion; Obj. 1-4; Gary Burlingame, Tate Paxton, Gabriel </w:t>
      </w:r>
      <w:proofErr w:type="spellStart"/>
      <w:r w:rsidRPr="007B04ED">
        <w:rPr>
          <w:rFonts w:ascii="Goudy Old Style" w:hAnsi="Goudy Old Style"/>
          <w:sz w:val="24"/>
          <w:szCs w:val="24"/>
        </w:rPr>
        <w:t>Hoose</w:t>
      </w:r>
      <w:proofErr w:type="spellEnd"/>
      <w:r w:rsidRPr="007B04ED">
        <w:rPr>
          <w:rFonts w:ascii="Goudy Old Style" w:hAnsi="Goudy Old Style"/>
          <w:sz w:val="24"/>
          <w:szCs w:val="24"/>
        </w:rPr>
        <w:t>, Michaela Thackery, Tate Henderson, and Jacob Bingham; Lecture/</w:t>
      </w:r>
      <w:proofErr w:type="gramStart"/>
      <w:r w:rsidRPr="007B04ED">
        <w:rPr>
          <w:rFonts w:ascii="Goudy Old Style" w:hAnsi="Goudy Old Style"/>
          <w:sz w:val="24"/>
          <w:szCs w:val="24"/>
        </w:rPr>
        <w:t>Discussion)  Abstract</w:t>
      </w:r>
      <w:proofErr w:type="gramEnd"/>
      <w:r w:rsidRPr="007B04ED">
        <w:rPr>
          <w:rFonts w:ascii="Goudy Old Style" w:hAnsi="Goudy Old Style"/>
          <w:sz w:val="24"/>
          <w:szCs w:val="24"/>
        </w:rPr>
        <w:t xml:space="preserve"> Aims: Cohesion and alliance are two of the most widely used relationship constructs within group psychotherapy. Previous meta-analyses of cohesion (Burlingame, McClendon, &amp; Alonso, 2011; Burlingame, McClendon, &amp; Yang, 2018) and alliance (</w:t>
      </w:r>
      <w:proofErr w:type="spellStart"/>
      <w:r w:rsidRPr="007B04ED">
        <w:rPr>
          <w:rFonts w:ascii="Goudy Old Style" w:hAnsi="Goudy Old Style"/>
          <w:sz w:val="24"/>
          <w:szCs w:val="24"/>
        </w:rPr>
        <w:t>Alldredge</w:t>
      </w:r>
      <w:proofErr w:type="spellEnd"/>
      <w:r w:rsidRPr="007B04ED">
        <w:rPr>
          <w:rFonts w:ascii="Goudy Old Style" w:hAnsi="Goudy Old Style"/>
          <w:sz w:val="24"/>
          <w:szCs w:val="24"/>
        </w:rPr>
        <w:t xml:space="preserve"> et al., 2021; Lo Coco, et al., 2022) indicate that both are statistically significant predictors of treatment outcomes. However, no meta-analytic results have compared both alliance and cohesion in group therapy directly. We will conduct a new meta-analysis which directly compares both factors by only including studies which simultaneously measured both alliance and cohesion.  Method: A search for relevant articles published between 1969-2021 has been conducted using the PsycINFO, MEDLINE, and Google Scholar databases. Our inclusion criteria are patterned after the </w:t>
      </w:r>
      <w:proofErr w:type="gramStart"/>
      <w:r w:rsidRPr="007B04ED">
        <w:rPr>
          <w:rFonts w:ascii="Goudy Old Style" w:hAnsi="Goudy Old Style"/>
          <w:sz w:val="24"/>
          <w:szCs w:val="24"/>
        </w:rPr>
        <w:t>aforementioned meta-</w:t>
      </w:r>
      <w:proofErr w:type="gramEnd"/>
      <w:r w:rsidRPr="007B04ED">
        <w:rPr>
          <w:rFonts w:ascii="Goudy Old Style" w:hAnsi="Goudy Old Style"/>
          <w:sz w:val="24"/>
          <w:szCs w:val="24"/>
        </w:rPr>
        <w:t>analyses (</w:t>
      </w:r>
      <w:proofErr w:type="spellStart"/>
      <w:r w:rsidRPr="007B04ED">
        <w:rPr>
          <w:rFonts w:ascii="Goudy Old Style" w:hAnsi="Goudy Old Style"/>
          <w:sz w:val="24"/>
          <w:szCs w:val="24"/>
        </w:rPr>
        <w:t>Alldredge</w:t>
      </w:r>
      <w:proofErr w:type="spellEnd"/>
      <w:r w:rsidRPr="007B04ED">
        <w:rPr>
          <w:rFonts w:ascii="Goudy Old Style" w:hAnsi="Goudy Old Style"/>
          <w:sz w:val="24"/>
          <w:szCs w:val="24"/>
        </w:rPr>
        <w:t xml:space="preserve"> et al., 2021; Burlingame, McClendon, &amp; Alonso, 2011; Burlingame, McClendon, &amp; Yang, 2018). </w:t>
      </w:r>
    </w:p>
    <w:p w14:paraId="13F8C1A5" w14:textId="77777777" w:rsidR="007B04ED" w:rsidRDefault="007B04ED" w:rsidP="007B04ED">
      <w:pPr>
        <w:pStyle w:val="DefaultValueStyle"/>
        <w:ind w:left="720" w:firstLine="720"/>
        <w:rPr>
          <w:rFonts w:ascii="Goudy Old Style" w:hAnsi="Goudy Old Style"/>
          <w:sz w:val="24"/>
          <w:szCs w:val="24"/>
        </w:rPr>
      </w:pPr>
      <w:r w:rsidRPr="007B04ED">
        <w:rPr>
          <w:rFonts w:ascii="Goudy Old Style" w:hAnsi="Goudy Old Style"/>
          <w:sz w:val="24"/>
          <w:szCs w:val="24"/>
        </w:rPr>
        <w:lastRenderedPageBreak/>
        <w:t>These criteria included (1) simultaneous measurement of  both alliance and cohesion; (2) groups comprised of at least three members; (3) groups meeting for the purpose of counseling, psychotherapy, or personal growth; (4) using at least one quantitative measure of alliance, cohesion, and outcome; (5) producing data that allowed the calculation of effect sizes as weighted correlations (or shared data upon request); (6) and being published in the English language. The literature search and subsequent review and coding yielded 19 suitable articles for inclusion in the analysis.   Analysis: Three separate models will be used to analyze the data collected in this meta-analysis. First, the main analysis will be accomplished with a one-stage meta-analytic structural equation model (MASEM) of the relationship between alliance, cohesion, and outcome (Cheung, 2014; Jak et al., 2021). This model will account for the covariance created by the correlation between alliance and cohesion and provides restrained estimates using a random effects technique. Second, we will use a two-stage structural equation model meta-analysis to estimate unrestrained aggregate correlations between alliance, cohesion, and outcome. This unrestrained model is intended to provide results that would more accurately replicate past meta-analyses of alliance (</w:t>
      </w:r>
      <w:proofErr w:type="spellStart"/>
      <w:r w:rsidRPr="007B04ED">
        <w:rPr>
          <w:rFonts w:ascii="Goudy Old Style" w:hAnsi="Goudy Old Style"/>
          <w:sz w:val="24"/>
          <w:szCs w:val="24"/>
        </w:rPr>
        <w:t>Alldredge</w:t>
      </w:r>
      <w:proofErr w:type="spellEnd"/>
      <w:r w:rsidRPr="007B04ED">
        <w:rPr>
          <w:rFonts w:ascii="Goudy Old Style" w:hAnsi="Goudy Old Style"/>
          <w:sz w:val="24"/>
          <w:szCs w:val="24"/>
        </w:rPr>
        <w:t xml:space="preserve"> et al., 2021; Lo Coco et al., 2022) and cohesion (Burlingame et al., 2018). Finally, we will use traditional meta-analytic methods to test study-level moderators of the alliance-cohesion correlation.  Results: Results are forthcoming.   Discussion: The potential benefits of directly comparing the effect of alliance and cohesion on group therapy outcomes will be discussed. Understanding the interaction between alliance and cohesion on outcomes has practical implications, informing our understanding of relationship dynamics, outcomes, and measurement in group psychotherapy. Moderators of the relationship between alliance and cohesion will also be discussed and could inform our understanding of what influences the relationship between alliance and cohesion in group therapy.   </w:t>
      </w:r>
    </w:p>
    <w:p w14:paraId="5BB56543" w14:textId="77777777" w:rsid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 xml:space="preserve">2. Presentation </w:t>
      </w:r>
    </w:p>
    <w:p w14:paraId="23F9EC31" w14:textId="77777777" w:rsidR="007B04ED" w:rsidRDefault="007B04ED" w:rsidP="007B04ED">
      <w:pPr>
        <w:pStyle w:val="DefaultValueStyle"/>
        <w:ind w:firstLine="420"/>
        <w:rPr>
          <w:rFonts w:ascii="Goudy Old Style" w:hAnsi="Goudy Old Style"/>
          <w:sz w:val="24"/>
          <w:szCs w:val="24"/>
        </w:rPr>
      </w:pPr>
      <w:r w:rsidRPr="007B04ED">
        <w:rPr>
          <w:rFonts w:ascii="Goudy Old Style" w:hAnsi="Goudy Old Style"/>
          <w:sz w:val="24"/>
          <w:szCs w:val="24"/>
        </w:rPr>
        <w:t xml:space="preserve">2: Vital Signs in Group Psychotherapy: Research and Practice Integration of Positive Psychology (40 min. presentation, 5 minutes Q&amp;A/Discussion; Obj. 1-4; Laura E. </w:t>
      </w:r>
      <w:proofErr w:type="spellStart"/>
      <w:r w:rsidRPr="007B04ED">
        <w:rPr>
          <w:rFonts w:ascii="Goudy Old Style" w:hAnsi="Goudy Old Style"/>
          <w:sz w:val="24"/>
          <w:szCs w:val="24"/>
        </w:rPr>
        <w:t>Captari</w:t>
      </w:r>
      <w:proofErr w:type="spellEnd"/>
      <w:r w:rsidRPr="007B04ED">
        <w:rPr>
          <w:rFonts w:ascii="Goudy Old Style" w:hAnsi="Goudy Old Style"/>
          <w:sz w:val="24"/>
          <w:szCs w:val="24"/>
        </w:rPr>
        <w:t xml:space="preserve">, Cheri L. </w:t>
      </w:r>
      <w:proofErr w:type="spellStart"/>
      <w:r w:rsidRPr="007B04ED">
        <w:rPr>
          <w:rFonts w:ascii="Goudy Old Style" w:hAnsi="Goudy Old Style"/>
          <w:sz w:val="24"/>
          <w:szCs w:val="24"/>
        </w:rPr>
        <w:t>Marmarosh</w:t>
      </w:r>
      <w:proofErr w:type="spellEnd"/>
      <w:r w:rsidRPr="007B04ED">
        <w:rPr>
          <w:rFonts w:ascii="Goudy Old Style" w:hAnsi="Goudy Old Style"/>
          <w:sz w:val="24"/>
          <w:szCs w:val="24"/>
        </w:rPr>
        <w:t xml:space="preserve">, and, Steven J. </w:t>
      </w:r>
      <w:proofErr w:type="spellStart"/>
      <w:r w:rsidRPr="007B04ED">
        <w:rPr>
          <w:rFonts w:ascii="Goudy Old Style" w:hAnsi="Goudy Old Style"/>
          <w:sz w:val="24"/>
          <w:szCs w:val="24"/>
        </w:rPr>
        <w:t>Sandage</w:t>
      </w:r>
      <w:proofErr w:type="spellEnd"/>
      <w:r w:rsidRPr="007B04ED">
        <w:rPr>
          <w:rFonts w:ascii="Goudy Old Style" w:hAnsi="Goudy Old Style"/>
          <w:sz w:val="24"/>
          <w:szCs w:val="24"/>
        </w:rPr>
        <w:t>; Lecture/</w:t>
      </w:r>
      <w:proofErr w:type="gramStart"/>
      <w:r w:rsidRPr="007B04ED">
        <w:rPr>
          <w:rFonts w:ascii="Goudy Old Style" w:hAnsi="Goudy Old Style"/>
          <w:sz w:val="24"/>
          <w:szCs w:val="24"/>
        </w:rPr>
        <w:t>Discussion)  This</w:t>
      </w:r>
      <w:proofErr w:type="gramEnd"/>
      <w:r w:rsidRPr="007B04ED">
        <w:rPr>
          <w:rFonts w:ascii="Goudy Old Style" w:hAnsi="Goudy Old Style"/>
          <w:sz w:val="24"/>
          <w:szCs w:val="24"/>
        </w:rPr>
        <w:t xml:space="preserve"> presentation applies dual-factor models of mental health to group psychotherapy. Drawing from positive psychology, we explore how group is uniquely poised for our time to catalyze the development of culturally embedded strengths and relational capacities to help clients resist oppression, find communal healing, and move toward flourishing. To date, most outcome studies prioritize symptom reduction and group cohesion, ignoring other important measures of well-being (Rosendahl et al., 2021). Part one of the presentation extends McWilliams’ (2021) explication of vital signs empirically linked to individual psychotherapy outcomes. We review the state of group psychotherapy research to identify key group vital signs, such as developing secure attachment; cultivating trust, perspective taking, and empathy; facilitating emotion regulation and </w:t>
      </w:r>
      <w:r w:rsidRPr="007B04ED">
        <w:rPr>
          <w:rFonts w:ascii="Goudy Old Style" w:hAnsi="Goudy Old Style"/>
          <w:sz w:val="24"/>
          <w:szCs w:val="24"/>
        </w:rPr>
        <w:lastRenderedPageBreak/>
        <w:t>transformation; addressing discrimination and fostering well-being; experiencing belongingness; developing personal accountability; catalyzing meaning in life; and facilitating compassion, hope, gratitude, forgiveness, and humility. We also review key measures therapists and researchers can use to assess these vital signs in group treatment.   In part two, we provide clinical case examples to illustrate the integration of these vital signs in treatment, supervision, and training. We show how attending to these vitalizing forces offers exciting possibilities and discuss the importance of therapist self-awareness and cultural humility to meaningfully explore the diverse ways these vital signs may be understood, valued, and embodied across cultures. Nuanced clinical engagement includes consideration of members’ intersectional identities, social location, and context. For example, scholars have elucidated burdened virtues as vital signs arising from inequitable societal conditions that support survival but not necessarily flourishing (</w:t>
      </w:r>
      <w:proofErr w:type="spellStart"/>
      <w:r w:rsidRPr="007B04ED">
        <w:rPr>
          <w:rFonts w:ascii="Goudy Old Style" w:hAnsi="Goudy Old Style"/>
          <w:sz w:val="24"/>
          <w:szCs w:val="24"/>
        </w:rPr>
        <w:t>Tessman</w:t>
      </w:r>
      <w:proofErr w:type="spellEnd"/>
      <w:r w:rsidRPr="007B04ED">
        <w:rPr>
          <w:rFonts w:ascii="Goudy Old Style" w:hAnsi="Goudy Old Style"/>
          <w:sz w:val="24"/>
          <w:szCs w:val="24"/>
        </w:rPr>
        <w:t>, 2005). We also discuss clinical assessment of virtue bypass, wherein a supposed vital sign may be embodied to (a) repress and deny one’s own emotions and needs or (b) oppress and subjugate others (</w:t>
      </w:r>
      <w:proofErr w:type="spellStart"/>
      <w:r w:rsidRPr="007B04ED">
        <w:rPr>
          <w:rFonts w:ascii="Goudy Old Style" w:hAnsi="Goudy Old Style"/>
          <w:sz w:val="24"/>
          <w:szCs w:val="24"/>
        </w:rPr>
        <w:t>Captari</w:t>
      </w:r>
      <w:proofErr w:type="spellEnd"/>
      <w:r w:rsidRPr="007B04ED">
        <w:rPr>
          <w:rFonts w:ascii="Goudy Old Style" w:hAnsi="Goudy Old Style"/>
          <w:sz w:val="24"/>
          <w:szCs w:val="24"/>
        </w:rPr>
        <w:t xml:space="preserve"> et al., 2019). A member who engages forgiveness defensively may rush to repair a rupture in order to avoid contact with the authentic process of working through anger and hurt collaboratively; </w:t>
      </w:r>
      <w:proofErr w:type="gramStart"/>
      <w:r w:rsidRPr="007B04ED">
        <w:rPr>
          <w:rFonts w:ascii="Goudy Old Style" w:hAnsi="Goudy Old Style"/>
          <w:sz w:val="24"/>
          <w:szCs w:val="24"/>
        </w:rPr>
        <w:t>or,</w:t>
      </w:r>
      <w:proofErr w:type="gramEnd"/>
      <w:r w:rsidRPr="007B04ED">
        <w:rPr>
          <w:rFonts w:ascii="Goudy Old Style" w:hAnsi="Goudy Old Style"/>
          <w:sz w:val="24"/>
          <w:szCs w:val="24"/>
        </w:rPr>
        <w:t xml:space="preserve"> a member who often puts a positive “spin” on things may appear to embody hope, but could be slipping into a rescuer/fixer role. For contrast, we also describe healthy expressions of strengths and virtues emerging in group processes that can facilitate mental health and relational development.   In the service of research-practice integration, we dialogue about how multiple vital signs often operate in tandem and may interact with one another. One member’s humility and self-compassion may encourage another member toward greater authenticity, and a leader engaging courage and hope to challenge group avoidance may open new territory for developing trust and perspective-taking. We discuss the relevance of these vital signs for therapists themselves, particularly in being mindful of privilege and difference and navigating tension and ruptures. Overall, this presentation sheds light on oft-neglected dimensions of group work and synthesizes novel possibilities for practitioners and training programs.  </w:t>
      </w:r>
    </w:p>
    <w:p w14:paraId="4218B939" w14:textId="77777777" w:rsid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 xml:space="preserve">3. Presentation </w:t>
      </w:r>
    </w:p>
    <w:p w14:paraId="4B952357" w14:textId="77777777" w:rsidR="007B04ED" w:rsidRDefault="007B04ED" w:rsidP="007B04ED">
      <w:pPr>
        <w:pStyle w:val="DefaultValueStyle"/>
        <w:ind w:firstLine="420"/>
        <w:rPr>
          <w:rFonts w:ascii="Goudy Old Style" w:hAnsi="Goudy Old Style"/>
          <w:sz w:val="24"/>
          <w:szCs w:val="24"/>
        </w:rPr>
      </w:pPr>
      <w:r w:rsidRPr="007B04ED">
        <w:rPr>
          <w:rFonts w:ascii="Goudy Old Style" w:hAnsi="Goudy Old Style"/>
          <w:sz w:val="24"/>
          <w:szCs w:val="24"/>
        </w:rPr>
        <w:t xml:space="preserve">3: Research for Practitioners:  Group Psychodynamic Interpersonal Psychotherapy (40 min. presentation, 5 minutes Q&amp;A/Discussion; Obj. 1-4; Paul L. Hewitt; Samuel </w:t>
      </w:r>
      <w:proofErr w:type="spellStart"/>
      <w:r w:rsidRPr="007B04ED">
        <w:rPr>
          <w:rFonts w:ascii="Goudy Old Style" w:hAnsi="Goudy Old Style"/>
          <w:sz w:val="24"/>
          <w:szCs w:val="24"/>
        </w:rPr>
        <w:t>Mikail</w:t>
      </w:r>
      <w:proofErr w:type="spellEnd"/>
      <w:r w:rsidRPr="007B04ED">
        <w:rPr>
          <w:rFonts w:ascii="Goudy Old Style" w:hAnsi="Goudy Old Style"/>
          <w:sz w:val="24"/>
          <w:szCs w:val="24"/>
        </w:rPr>
        <w:t xml:space="preserve">, Cheri </w:t>
      </w:r>
      <w:proofErr w:type="spellStart"/>
      <w:r w:rsidRPr="007B04ED">
        <w:rPr>
          <w:rFonts w:ascii="Goudy Old Style" w:hAnsi="Goudy Old Style"/>
          <w:sz w:val="24"/>
          <w:szCs w:val="24"/>
        </w:rPr>
        <w:t>Marmarosh</w:t>
      </w:r>
      <w:proofErr w:type="spellEnd"/>
      <w:r w:rsidRPr="007B04ED">
        <w:rPr>
          <w:rFonts w:ascii="Goudy Old Style" w:hAnsi="Goudy Old Style"/>
          <w:sz w:val="24"/>
          <w:szCs w:val="24"/>
        </w:rPr>
        <w:t xml:space="preserve">, and Giorgio A. </w:t>
      </w:r>
      <w:proofErr w:type="spellStart"/>
      <w:r w:rsidRPr="007B04ED">
        <w:rPr>
          <w:rFonts w:ascii="Goudy Old Style" w:hAnsi="Goudy Old Style"/>
          <w:sz w:val="24"/>
          <w:szCs w:val="24"/>
        </w:rPr>
        <w:t>Tasca</w:t>
      </w:r>
      <w:proofErr w:type="spellEnd"/>
      <w:r w:rsidRPr="007B04ED">
        <w:rPr>
          <w:rFonts w:ascii="Goudy Old Style" w:hAnsi="Goudy Old Style"/>
          <w:sz w:val="24"/>
          <w:szCs w:val="24"/>
        </w:rPr>
        <w:t xml:space="preserve">; Lecture/Discussion)  Abstract In this panel, we will present our recently described integrative group psychotherapy approach know as either Dynamic Relational Therapy (Hewitt, </w:t>
      </w:r>
      <w:proofErr w:type="spellStart"/>
      <w:r w:rsidRPr="007B04ED">
        <w:rPr>
          <w:rFonts w:ascii="Goudy Old Style" w:hAnsi="Goudy Old Style"/>
          <w:sz w:val="24"/>
          <w:szCs w:val="24"/>
        </w:rPr>
        <w:t>Flett</w:t>
      </w:r>
      <w:proofErr w:type="spellEnd"/>
      <w:r w:rsidRPr="007B04ED">
        <w:rPr>
          <w:rFonts w:ascii="Goudy Old Style" w:hAnsi="Goudy Old Style"/>
          <w:sz w:val="24"/>
          <w:szCs w:val="24"/>
        </w:rPr>
        <w:t xml:space="preserve"> &amp; </w:t>
      </w:r>
      <w:proofErr w:type="spellStart"/>
      <w:r w:rsidRPr="007B04ED">
        <w:rPr>
          <w:rFonts w:ascii="Goudy Old Style" w:hAnsi="Goudy Old Style"/>
          <w:sz w:val="24"/>
          <w:szCs w:val="24"/>
        </w:rPr>
        <w:t>Mikail</w:t>
      </w:r>
      <w:proofErr w:type="spellEnd"/>
      <w:r w:rsidRPr="007B04ED">
        <w:rPr>
          <w:rFonts w:ascii="Goudy Old Style" w:hAnsi="Goudy Old Style"/>
          <w:sz w:val="24"/>
          <w:szCs w:val="24"/>
        </w:rPr>
        <w:t>, 2017) or Group Psychodynamic Interpersonal Psychotherapy (</w:t>
      </w:r>
      <w:proofErr w:type="spellStart"/>
      <w:r w:rsidRPr="007B04ED">
        <w:rPr>
          <w:rFonts w:ascii="Goudy Old Style" w:hAnsi="Goudy Old Style"/>
          <w:sz w:val="24"/>
          <w:szCs w:val="24"/>
        </w:rPr>
        <w:t>Tasca</w:t>
      </w:r>
      <w:proofErr w:type="spellEnd"/>
      <w:r w:rsidRPr="007B04ED">
        <w:rPr>
          <w:rFonts w:ascii="Goudy Old Style" w:hAnsi="Goudy Old Style"/>
          <w:sz w:val="24"/>
          <w:szCs w:val="24"/>
        </w:rPr>
        <w:t xml:space="preserve">, </w:t>
      </w:r>
      <w:proofErr w:type="spellStart"/>
      <w:r w:rsidRPr="007B04ED">
        <w:rPr>
          <w:rFonts w:ascii="Goudy Old Style" w:hAnsi="Goudy Old Style"/>
          <w:sz w:val="24"/>
          <w:szCs w:val="24"/>
        </w:rPr>
        <w:t>Mikail</w:t>
      </w:r>
      <w:proofErr w:type="spellEnd"/>
      <w:r w:rsidRPr="007B04ED">
        <w:rPr>
          <w:rFonts w:ascii="Goudy Old Style" w:hAnsi="Goudy Old Style"/>
          <w:sz w:val="24"/>
          <w:szCs w:val="24"/>
        </w:rPr>
        <w:t xml:space="preserve">, &amp; Hewitt, 2021) a treatment that focuses on self- and other-relational underpinnings of transdiagnostic vulnerability factors.  We will also present research findings that illustrate the effectiveness and efficacy of the group treatment approach and active ingredients and important internal changes in patients as a function of the treatment. Clinicians and researchers will have an appreciation of the integration of psychodynamic and </w:t>
      </w:r>
      <w:r w:rsidRPr="007B04ED">
        <w:rPr>
          <w:rFonts w:ascii="Goudy Old Style" w:hAnsi="Goudy Old Style"/>
          <w:sz w:val="24"/>
          <w:szCs w:val="24"/>
        </w:rPr>
        <w:lastRenderedPageBreak/>
        <w:t xml:space="preserve">interpersonal domains and both the common and unique interventions and elements of the treatment approach.  In addition, clinicians will learn about some of the active ingredients and outcomes of the treatment as well as develop confidence that the treatment is evidence-based and has utility in a variety of clinical samples.  With respect to specific presentations, Dr. Samuel F. </w:t>
      </w:r>
      <w:proofErr w:type="spellStart"/>
      <w:r w:rsidRPr="007B04ED">
        <w:rPr>
          <w:rFonts w:ascii="Goudy Old Style" w:hAnsi="Goudy Old Style"/>
          <w:sz w:val="24"/>
          <w:szCs w:val="24"/>
        </w:rPr>
        <w:t>Mikail</w:t>
      </w:r>
      <w:proofErr w:type="spellEnd"/>
      <w:r w:rsidRPr="007B04ED">
        <w:rPr>
          <w:rFonts w:ascii="Goudy Old Style" w:hAnsi="Goudy Old Style"/>
          <w:sz w:val="24"/>
          <w:szCs w:val="24"/>
        </w:rPr>
        <w:t xml:space="preserve"> will present the treatment model and specifics with respect how and why we conduct this form of group psychotherapy.  Dr. Paul L. Hewitt will present evidence from a recent RCT outlining the efficacy of this form of treatment in comparison to supportive group psychotherapy in the treatment of perfectionism, a pernicious transdiagnostic personality factor associated with many forms of psychopathology, physical health issues, relationship dysfunction and achievement problems. Dr. Cheri </w:t>
      </w:r>
      <w:proofErr w:type="spellStart"/>
      <w:r w:rsidRPr="007B04ED">
        <w:rPr>
          <w:rFonts w:ascii="Goudy Old Style" w:hAnsi="Goudy Old Style"/>
          <w:sz w:val="24"/>
          <w:szCs w:val="24"/>
        </w:rPr>
        <w:t>Marmarosh</w:t>
      </w:r>
      <w:proofErr w:type="spellEnd"/>
      <w:r w:rsidRPr="007B04ED">
        <w:rPr>
          <w:rFonts w:ascii="Goudy Old Style" w:hAnsi="Goudy Old Style"/>
          <w:sz w:val="24"/>
          <w:szCs w:val="24"/>
        </w:rPr>
        <w:t xml:space="preserve"> will present research on therapist characteristics, such as therapist attachment and therapist perfectionism, and in therapy behaviors such as therapist empathy and connectedness with group members, and their association with treatment outcome.  Finally, Dr. Giorgio A. </w:t>
      </w:r>
      <w:proofErr w:type="spellStart"/>
      <w:r w:rsidRPr="007B04ED">
        <w:rPr>
          <w:rFonts w:ascii="Goudy Old Style" w:hAnsi="Goudy Old Style"/>
          <w:sz w:val="24"/>
          <w:szCs w:val="24"/>
        </w:rPr>
        <w:t>Tasca</w:t>
      </w:r>
      <w:proofErr w:type="spellEnd"/>
      <w:r w:rsidRPr="007B04ED">
        <w:rPr>
          <w:rFonts w:ascii="Goudy Old Style" w:hAnsi="Goudy Old Style"/>
          <w:sz w:val="24"/>
          <w:szCs w:val="24"/>
        </w:rPr>
        <w:t xml:space="preserve"> will present research findings pertaining to internal changes as a function of the group treatment, such as defenses and defensive processes.  As all presenters are active clinicians as well as </w:t>
      </w:r>
      <w:proofErr w:type="gramStart"/>
      <w:r w:rsidRPr="007B04ED">
        <w:rPr>
          <w:rFonts w:ascii="Goudy Old Style" w:hAnsi="Goudy Old Style"/>
          <w:sz w:val="24"/>
          <w:szCs w:val="24"/>
        </w:rPr>
        <w:t>researchers</w:t>
      </w:r>
      <w:proofErr w:type="gramEnd"/>
      <w:r w:rsidRPr="007B04ED">
        <w:rPr>
          <w:rFonts w:ascii="Goudy Old Style" w:hAnsi="Goudy Old Style"/>
          <w:sz w:val="24"/>
          <w:szCs w:val="24"/>
        </w:rPr>
        <w:t xml:space="preserve"> we will infuse clinical material in the presentations of research related material.   </w:t>
      </w:r>
    </w:p>
    <w:p w14:paraId="5DFB387F" w14:textId="77777777" w:rsid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 xml:space="preserve">4. Overall Discussion/Q&amp;A (10 min, Obj 1-4)  </w:t>
      </w:r>
    </w:p>
    <w:p w14:paraId="07629FDC" w14:textId="3379AD54" w:rsidR="00AC5D58"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5. Participant Evaluations (5 min)</w:t>
      </w:r>
    </w:p>
    <w:p w14:paraId="4E00A274" w14:textId="5AD55CB5" w:rsidR="00757566" w:rsidRPr="007B04ED" w:rsidRDefault="00AC5D58" w:rsidP="002D38DC">
      <w:pPr>
        <w:spacing w:line="240" w:lineRule="exact"/>
        <w:rPr>
          <w:rFonts w:ascii="Goudy Old Style" w:hAnsi="Goudy Old Style"/>
          <w:b/>
        </w:rPr>
      </w:pPr>
      <w:r w:rsidRPr="007B04ED">
        <w:rPr>
          <w:rFonts w:ascii="Goudy Old Style" w:hAnsi="Goudy Old Style"/>
          <w:b/>
        </w:rPr>
        <w:t>A</w:t>
      </w:r>
      <w:r w:rsidR="00757566" w:rsidRPr="007B04ED">
        <w:rPr>
          <w:rFonts w:ascii="Goudy Old Style" w:hAnsi="Goudy Old Style"/>
          <w:b/>
        </w:rPr>
        <w:t>ssessment Questions:</w:t>
      </w:r>
    </w:p>
    <w:p w14:paraId="7B2B9B24"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1 (include possible answers)</w:t>
      </w:r>
    </w:p>
    <w:p w14:paraId="52EB9D94"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1.</w:t>
      </w:r>
      <w:r w:rsidRPr="007B04ED">
        <w:rPr>
          <w:rFonts w:ascii="Goudy Old Style" w:hAnsi="Goudy Old Style"/>
          <w:sz w:val="24"/>
          <w:szCs w:val="24"/>
        </w:rPr>
        <w:tab/>
        <w:t>What accurately describes the relative contributions of alliance and cohesion to outcome, according to the meta-analysis?  a.</w:t>
      </w:r>
      <w:r w:rsidRPr="007B04ED">
        <w:rPr>
          <w:rFonts w:ascii="Goudy Old Style" w:hAnsi="Goudy Old Style"/>
          <w:sz w:val="24"/>
          <w:szCs w:val="24"/>
        </w:rPr>
        <w:tab/>
        <w:t>Cohesion is a more robust predictor of outcome b.</w:t>
      </w:r>
      <w:r w:rsidRPr="007B04ED">
        <w:rPr>
          <w:rFonts w:ascii="Goudy Old Style" w:hAnsi="Goudy Old Style"/>
          <w:sz w:val="24"/>
          <w:szCs w:val="24"/>
        </w:rPr>
        <w:tab/>
        <w:t>Alliance is a more robust predictor of outcome c.</w:t>
      </w:r>
      <w:r w:rsidRPr="007B04ED">
        <w:rPr>
          <w:rFonts w:ascii="Goudy Old Style" w:hAnsi="Goudy Old Style"/>
          <w:sz w:val="24"/>
          <w:szCs w:val="24"/>
        </w:rPr>
        <w:tab/>
        <w:t>Alliance and cohesion both predict outcome with statistically indistinguishable effects d.</w:t>
      </w:r>
      <w:r w:rsidRPr="007B04ED">
        <w:rPr>
          <w:rFonts w:ascii="Goudy Old Style" w:hAnsi="Goudy Old Style"/>
          <w:sz w:val="24"/>
          <w:szCs w:val="24"/>
        </w:rPr>
        <w:tab/>
        <w:t>Neither alliance nor cohesion predict outcome</w:t>
      </w:r>
    </w:p>
    <w:p w14:paraId="34090704"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1</w:t>
      </w:r>
    </w:p>
    <w:p w14:paraId="595EEC88"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c.</w:t>
      </w:r>
      <w:r w:rsidRPr="007B04ED">
        <w:rPr>
          <w:rFonts w:ascii="Goudy Old Style" w:hAnsi="Goudy Old Style"/>
          <w:sz w:val="24"/>
          <w:szCs w:val="24"/>
        </w:rPr>
        <w:tab/>
        <w:t>Alliance and cohesion both predict outcome with statistically indistinguishable effects</w:t>
      </w:r>
    </w:p>
    <w:p w14:paraId="29A51392"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2 (include possible answers)</w:t>
      </w:r>
    </w:p>
    <w:p w14:paraId="3CEC8CAD"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2.</w:t>
      </w:r>
      <w:r w:rsidRPr="007B04ED">
        <w:rPr>
          <w:rFonts w:ascii="Goudy Old Style" w:hAnsi="Goudy Old Style"/>
          <w:sz w:val="24"/>
          <w:szCs w:val="24"/>
        </w:rPr>
        <w:tab/>
        <w:t>There is little variability in the way researchers measure alliance and cohesion in group therapy.  a.</w:t>
      </w:r>
      <w:r w:rsidRPr="007B04ED">
        <w:rPr>
          <w:rFonts w:ascii="Goudy Old Style" w:hAnsi="Goudy Old Style"/>
          <w:sz w:val="24"/>
          <w:szCs w:val="24"/>
        </w:rPr>
        <w:tab/>
        <w:t>True b.</w:t>
      </w:r>
      <w:r w:rsidRPr="007B04ED">
        <w:rPr>
          <w:rFonts w:ascii="Goudy Old Style" w:hAnsi="Goudy Old Style"/>
          <w:sz w:val="24"/>
          <w:szCs w:val="24"/>
        </w:rPr>
        <w:tab/>
        <w:t>False</w:t>
      </w:r>
    </w:p>
    <w:p w14:paraId="59DD8B02"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2</w:t>
      </w:r>
    </w:p>
    <w:p w14:paraId="232AB47A"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b.</w:t>
      </w:r>
      <w:r w:rsidRPr="007B04ED">
        <w:rPr>
          <w:rFonts w:ascii="Goudy Old Style" w:hAnsi="Goudy Old Style"/>
          <w:sz w:val="24"/>
          <w:szCs w:val="24"/>
        </w:rPr>
        <w:tab/>
        <w:t>False</w:t>
      </w:r>
    </w:p>
    <w:p w14:paraId="385A839D"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lastRenderedPageBreak/>
        <w:t>Question 3 (include possible answers)</w:t>
      </w:r>
    </w:p>
    <w:p w14:paraId="0377E8F8"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3.</w:t>
      </w:r>
      <w:r w:rsidRPr="007B04ED">
        <w:rPr>
          <w:rFonts w:ascii="Goudy Old Style" w:hAnsi="Goudy Old Style"/>
          <w:sz w:val="24"/>
          <w:szCs w:val="24"/>
        </w:rPr>
        <w:tab/>
        <w:t>What are the practical implications of the relationship between alliance and cohesion for group leaders?  a.</w:t>
      </w:r>
      <w:r w:rsidRPr="007B04ED">
        <w:rPr>
          <w:rFonts w:ascii="Goudy Old Style" w:hAnsi="Goudy Old Style"/>
          <w:sz w:val="24"/>
          <w:szCs w:val="24"/>
        </w:rPr>
        <w:tab/>
        <w:t>Group leaders should focus on alliance because it is a better predictor of outcome. b.</w:t>
      </w:r>
      <w:r w:rsidRPr="007B04ED">
        <w:rPr>
          <w:rFonts w:ascii="Goudy Old Style" w:hAnsi="Goudy Old Style"/>
          <w:sz w:val="24"/>
          <w:szCs w:val="24"/>
        </w:rPr>
        <w:tab/>
        <w:t>Group leaders should focus on cohesion because it is a better predictor of outcome. c.</w:t>
      </w:r>
      <w:r w:rsidRPr="007B04ED">
        <w:rPr>
          <w:rFonts w:ascii="Goudy Old Style" w:hAnsi="Goudy Old Style"/>
          <w:sz w:val="24"/>
          <w:szCs w:val="24"/>
        </w:rPr>
        <w:tab/>
        <w:t>Group leaders should foster broad group therapeutic relationships which recognize the intertwined nature of alliance and cohesion. d.</w:t>
      </w:r>
      <w:r w:rsidRPr="007B04ED">
        <w:rPr>
          <w:rFonts w:ascii="Goudy Old Style" w:hAnsi="Goudy Old Style"/>
          <w:sz w:val="24"/>
          <w:szCs w:val="24"/>
        </w:rPr>
        <w:tab/>
        <w:t>There isn’t much group leaders can do to foster alliance or cohesion</w:t>
      </w:r>
    </w:p>
    <w:p w14:paraId="2A3117C9"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3</w:t>
      </w:r>
    </w:p>
    <w:p w14:paraId="386A3B82"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c.</w:t>
      </w:r>
      <w:r w:rsidRPr="007B04ED">
        <w:rPr>
          <w:rFonts w:ascii="Goudy Old Style" w:hAnsi="Goudy Old Style"/>
          <w:sz w:val="24"/>
          <w:szCs w:val="24"/>
        </w:rPr>
        <w:tab/>
        <w:t>Group leaders should foster broad group therapeutic relationships which recognize the intertwined nature of alliance and cohesion.</w:t>
      </w:r>
    </w:p>
    <w:p w14:paraId="5E79BAA0"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4 (include possible answers)</w:t>
      </w:r>
    </w:p>
    <w:p w14:paraId="7EF96224"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4.</w:t>
      </w:r>
      <w:r w:rsidRPr="007B04ED">
        <w:rPr>
          <w:rFonts w:ascii="Goudy Old Style" w:hAnsi="Goudy Old Style"/>
          <w:sz w:val="24"/>
          <w:szCs w:val="24"/>
        </w:rPr>
        <w:tab/>
        <w:t>What are the two major findings regarding the evidence for Dynamic Relational Therapy for Perfectionism.         a.</w:t>
      </w:r>
      <w:r w:rsidRPr="007B04ED">
        <w:rPr>
          <w:rFonts w:ascii="Goudy Old Style" w:hAnsi="Goudy Old Style"/>
          <w:sz w:val="24"/>
          <w:szCs w:val="24"/>
        </w:rPr>
        <w:tab/>
        <w:t>Both Dynamic Relational Therapy and Psychodynamic Supportive Therapy produce significant changes in perfectionism components.   b.</w:t>
      </w:r>
      <w:r w:rsidRPr="007B04ED">
        <w:rPr>
          <w:rFonts w:ascii="Goudy Old Style" w:hAnsi="Goudy Old Style"/>
          <w:sz w:val="24"/>
          <w:szCs w:val="24"/>
        </w:rPr>
        <w:tab/>
        <w:t>DRT appears particularly efficacious in comparison to PST for trait and interpersonal components of perfectionism. c.</w:t>
      </w:r>
      <w:r w:rsidRPr="007B04ED">
        <w:rPr>
          <w:rFonts w:ascii="Goudy Old Style" w:hAnsi="Goudy Old Style"/>
          <w:sz w:val="24"/>
          <w:szCs w:val="24"/>
        </w:rPr>
        <w:tab/>
        <w:t>Dynamic Relational Therapy is not helpful at addressing perfectionism. d.</w:t>
      </w:r>
      <w:r w:rsidRPr="007B04ED">
        <w:rPr>
          <w:rFonts w:ascii="Goudy Old Style" w:hAnsi="Goudy Old Style"/>
          <w:sz w:val="24"/>
          <w:szCs w:val="24"/>
        </w:rPr>
        <w:tab/>
        <w:t xml:space="preserve">a and </w:t>
      </w:r>
      <w:proofErr w:type="spellStart"/>
      <w:r w:rsidRPr="007B04ED">
        <w:rPr>
          <w:rFonts w:ascii="Goudy Old Style" w:hAnsi="Goudy Old Style"/>
          <w:sz w:val="24"/>
          <w:szCs w:val="24"/>
        </w:rPr>
        <w:t>b e</w:t>
      </w:r>
      <w:proofErr w:type="spellEnd"/>
      <w:r w:rsidRPr="007B04ED">
        <w:rPr>
          <w:rFonts w:ascii="Goudy Old Style" w:hAnsi="Goudy Old Style"/>
          <w:sz w:val="24"/>
          <w:szCs w:val="24"/>
        </w:rPr>
        <w:t>.</w:t>
      </w:r>
      <w:r w:rsidRPr="007B04ED">
        <w:rPr>
          <w:rFonts w:ascii="Goudy Old Style" w:hAnsi="Goudy Old Style"/>
          <w:sz w:val="24"/>
          <w:szCs w:val="24"/>
        </w:rPr>
        <w:tab/>
        <w:t>none of the above</w:t>
      </w:r>
    </w:p>
    <w:p w14:paraId="4036ED00"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4</w:t>
      </w:r>
    </w:p>
    <w:p w14:paraId="162EDE76"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d.</w:t>
      </w:r>
      <w:r w:rsidRPr="007B04ED">
        <w:rPr>
          <w:rFonts w:ascii="Goudy Old Style" w:hAnsi="Goudy Old Style"/>
          <w:sz w:val="24"/>
          <w:szCs w:val="24"/>
        </w:rPr>
        <w:tab/>
        <w:t>a and b</w:t>
      </w:r>
    </w:p>
    <w:p w14:paraId="1F1916F5"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5 (include possible answers)</w:t>
      </w:r>
    </w:p>
    <w:p w14:paraId="2092706D"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5.</w:t>
      </w:r>
      <w:r w:rsidRPr="007B04ED">
        <w:rPr>
          <w:rFonts w:ascii="Goudy Old Style" w:hAnsi="Goudy Old Style"/>
          <w:sz w:val="24"/>
          <w:szCs w:val="24"/>
        </w:rPr>
        <w:tab/>
        <w:t>Research on Group Psychodynamic Interpersonal Psychotherapy (GPIP) indicates that the group context has an impact on an individual member’s outcomes.  What is the effect of the group’s overall level of defensive functioning on the individual group member’s interpersonal problem outcomes?  a.</w:t>
      </w:r>
      <w:r w:rsidRPr="007B04ED">
        <w:rPr>
          <w:rFonts w:ascii="Goudy Old Style" w:hAnsi="Goudy Old Style"/>
          <w:sz w:val="24"/>
          <w:szCs w:val="24"/>
        </w:rPr>
        <w:tab/>
        <w:t>When other members of a group on average have less adaptive levels of defensive functioning, the individual group member’s interpersonal problems tend to improve. b.</w:t>
      </w:r>
      <w:r w:rsidRPr="007B04ED">
        <w:rPr>
          <w:rFonts w:ascii="Goudy Old Style" w:hAnsi="Goudy Old Style"/>
          <w:sz w:val="24"/>
          <w:szCs w:val="24"/>
        </w:rPr>
        <w:tab/>
        <w:t>When other members of a group on average have more adaptive levels of defensive functioning, the individual group member’s interpersonal problems tend to improve. c.</w:t>
      </w:r>
      <w:r w:rsidRPr="007B04ED">
        <w:rPr>
          <w:rFonts w:ascii="Goudy Old Style" w:hAnsi="Goudy Old Style"/>
          <w:sz w:val="24"/>
          <w:szCs w:val="24"/>
        </w:rPr>
        <w:tab/>
        <w:t>When an individual group therapy member has a more adaptive level of defensive functioning, their binge eating tends to improve. d.</w:t>
      </w:r>
      <w:r w:rsidRPr="007B04ED">
        <w:rPr>
          <w:rFonts w:ascii="Goudy Old Style" w:hAnsi="Goudy Old Style"/>
          <w:sz w:val="24"/>
          <w:szCs w:val="24"/>
        </w:rPr>
        <w:tab/>
        <w:t>When other members of a group have moderate levels of adaptive functioning, the individual group member’s binge eating tends to improve.</w:t>
      </w:r>
    </w:p>
    <w:p w14:paraId="2CEFBAA6"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5</w:t>
      </w:r>
    </w:p>
    <w:p w14:paraId="03D83CDD"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lastRenderedPageBreak/>
        <w:t>b.</w:t>
      </w:r>
      <w:r w:rsidRPr="007B04ED">
        <w:rPr>
          <w:rFonts w:ascii="Goudy Old Style" w:hAnsi="Goudy Old Style"/>
          <w:sz w:val="24"/>
          <w:szCs w:val="24"/>
        </w:rPr>
        <w:tab/>
        <w:t>When other members of a group on average have more adaptive levels of defensive functioning, the individual group member’s interpersonal problems tend to improve.</w:t>
      </w:r>
    </w:p>
    <w:p w14:paraId="19A39380"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6 (include possible answers)</w:t>
      </w:r>
    </w:p>
    <w:p w14:paraId="335E453B"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6.</w:t>
      </w:r>
      <w:r w:rsidRPr="007B04ED">
        <w:rPr>
          <w:rFonts w:ascii="Goudy Old Style" w:hAnsi="Goudy Old Style"/>
          <w:sz w:val="24"/>
          <w:szCs w:val="24"/>
        </w:rPr>
        <w:tab/>
        <w:t>The group leaders' attachment anxiety and avoidance:  a.</w:t>
      </w:r>
      <w:r w:rsidRPr="007B04ED">
        <w:rPr>
          <w:rFonts w:ascii="Goudy Old Style" w:hAnsi="Goudy Old Style"/>
          <w:sz w:val="24"/>
          <w:szCs w:val="24"/>
        </w:rPr>
        <w:tab/>
        <w:t>Have little impact on the therapy group process. b.</w:t>
      </w:r>
      <w:r w:rsidRPr="007B04ED">
        <w:rPr>
          <w:rFonts w:ascii="Goudy Old Style" w:hAnsi="Goudy Old Style"/>
          <w:sz w:val="24"/>
          <w:szCs w:val="24"/>
        </w:rPr>
        <w:tab/>
        <w:t>Can impact perceived empathy and group climate c.</w:t>
      </w:r>
      <w:r w:rsidRPr="007B04ED">
        <w:rPr>
          <w:rFonts w:ascii="Goudy Old Style" w:hAnsi="Goudy Old Style"/>
          <w:sz w:val="24"/>
          <w:szCs w:val="24"/>
        </w:rPr>
        <w:tab/>
        <w:t>Promote the group's entitativity d.</w:t>
      </w:r>
      <w:r w:rsidRPr="007B04ED">
        <w:rPr>
          <w:rFonts w:ascii="Goudy Old Style" w:hAnsi="Goudy Old Style"/>
          <w:sz w:val="24"/>
          <w:szCs w:val="24"/>
        </w:rPr>
        <w:tab/>
        <w:t>Should not be explored in supervision of group work</w:t>
      </w:r>
    </w:p>
    <w:p w14:paraId="4292B6F5"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6</w:t>
      </w:r>
    </w:p>
    <w:p w14:paraId="1181BCA2"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b.</w:t>
      </w:r>
      <w:r w:rsidRPr="007B04ED">
        <w:rPr>
          <w:rFonts w:ascii="Goudy Old Style" w:hAnsi="Goudy Old Style"/>
          <w:sz w:val="24"/>
          <w:szCs w:val="24"/>
        </w:rPr>
        <w:tab/>
        <w:t>Can impact perceived empathy and group climate</w:t>
      </w:r>
    </w:p>
    <w:p w14:paraId="392E4E58"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7 (include possible answers)</w:t>
      </w:r>
    </w:p>
    <w:p w14:paraId="4080685A"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7.</w:t>
      </w:r>
      <w:r w:rsidRPr="007B04ED">
        <w:rPr>
          <w:rFonts w:ascii="Goudy Old Style" w:hAnsi="Goudy Old Style"/>
          <w:sz w:val="24"/>
          <w:szCs w:val="24"/>
        </w:rPr>
        <w:tab/>
        <w:t xml:space="preserve">Effective Dynamic Interpersonal group therapy should do all </w:t>
      </w:r>
      <w:proofErr w:type="gramStart"/>
      <w:r w:rsidRPr="007B04ED">
        <w:rPr>
          <w:rFonts w:ascii="Goudy Old Style" w:hAnsi="Goudy Old Style"/>
          <w:sz w:val="24"/>
          <w:szCs w:val="24"/>
        </w:rPr>
        <w:t>except:</w:t>
      </w:r>
      <w:proofErr w:type="gramEnd"/>
      <w:r w:rsidRPr="007B04ED">
        <w:rPr>
          <w:rFonts w:ascii="Goudy Old Style" w:hAnsi="Goudy Old Style"/>
          <w:sz w:val="24"/>
          <w:szCs w:val="24"/>
        </w:rPr>
        <w:t xml:space="preserve">  a.</w:t>
      </w:r>
      <w:r w:rsidRPr="007B04ED">
        <w:rPr>
          <w:rFonts w:ascii="Goudy Old Style" w:hAnsi="Goudy Old Style"/>
          <w:sz w:val="24"/>
          <w:szCs w:val="24"/>
        </w:rPr>
        <w:tab/>
        <w:t>Should incorporate here and now exploration of patterns of relating b.</w:t>
      </w:r>
      <w:r w:rsidRPr="007B04ED">
        <w:rPr>
          <w:rFonts w:ascii="Goudy Old Style" w:hAnsi="Goudy Old Style"/>
          <w:sz w:val="24"/>
          <w:szCs w:val="24"/>
        </w:rPr>
        <w:tab/>
        <w:t>Should address unconscious processes that go back to early caregiving relationships c.</w:t>
      </w:r>
      <w:r w:rsidRPr="007B04ED">
        <w:rPr>
          <w:rFonts w:ascii="Goudy Old Style" w:hAnsi="Goudy Old Style"/>
          <w:sz w:val="24"/>
          <w:szCs w:val="24"/>
        </w:rPr>
        <w:tab/>
        <w:t>Should foster emotion regulation and reflective functioning d.</w:t>
      </w:r>
      <w:r w:rsidRPr="007B04ED">
        <w:rPr>
          <w:rFonts w:ascii="Goudy Old Style" w:hAnsi="Goudy Old Style"/>
          <w:sz w:val="24"/>
          <w:szCs w:val="24"/>
        </w:rPr>
        <w:tab/>
        <w:t>Should punish members who challenge the group leader.</w:t>
      </w:r>
    </w:p>
    <w:p w14:paraId="19300B21"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7</w:t>
      </w:r>
    </w:p>
    <w:p w14:paraId="6327C0EF"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d.</w:t>
      </w:r>
      <w:r w:rsidRPr="007B04ED">
        <w:rPr>
          <w:rFonts w:ascii="Goudy Old Style" w:hAnsi="Goudy Old Style"/>
          <w:sz w:val="24"/>
          <w:szCs w:val="24"/>
        </w:rPr>
        <w:tab/>
        <w:t>Should punish members who challenge the group leader.</w:t>
      </w:r>
    </w:p>
    <w:p w14:paraId="072189C3"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8 (include possible answers)</w:t>
      </w:r>
    </w:p>
    <w:p w14:paraId="2CAEB7C3"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8.</w:t>
      </w:r>
      <w:r w:rsidRPr="007B04ED">
        <w:rPr>
          <w:rFonts w:ascii="Goudy Old Style" w:hAnsi="Goudy Old Style"/>
          <w:sz w:val="24"/>
          <w:szCs w:val="24"/>
        </w:rPr>
        <w:tab/>
        <w:t>Which statement below most clearly applies the dual factor model of mental health to group therapy?  a.</w:t>
      </w:r>
      <w:r w:rsidRPr="007B04ED">
        <w:rPr>
          <w:rFonts w:ascii="Goudy Old Style" w:hAnsi="Goudy Old Style"/>
          <w:sz w:val="24"/>
          <w:szCs w:val="24"/>
        </w:rPr>
        <w:tab/>
        <w:t>Group therapists and researchers should track measures of cohesion and alliance. b.</w:t>
      </w:r>
      <w:r w:rsidRPr="007B04ED">
        <w:rPr>
          <w:rFonts w:ascii="Goudy Old Style" w:hAnsi="Goudy Old Style"/>
          <w:sz w:val="24"/>
          <w:szCs w:val="24"/>
        </w:rPr>
        <w:tab/>
        <w:t>Group interventions can catalyze the development of culturally embedded strengths and virtues, beyond just reducing symptoms. c.</w:t>
      </w:r>
      <w:r w:rsidRPr="007B04ED">
        <w:rPr>
          <w:rFonts w:ascii="Goudy Old Style" w:hAnsi="Goudy Old Style"/>
          <w:sz w:val="24"/>
          <w:szCs w:val="24"/>
        </w:rPr>
        <w:tab/>
        <w:t>Groups have previously been limited by a focus on a single diagnosis and should instead include members struggling with similar issues (for example, internalizing disorders broadly. d.</w:t>
      </w:r>
      <w:r w:rsidRPr="007B04ED">
        <w:rPr>
          <w:rFonts w:ascii="Goudy Old Style" w:hAnsi="Goudy Old Style"/>
          <w:sz w:val="24"/>
          <w:szCs w:val="24"/>
        </w:rPr>
        <w:tab/>
        <w:t>Group interventions are only as effective as the competency of the group leader(s), and supervision is imperative.</w:t>
      </w:r>
    </w:p>
    <w:p w14:paraId="45CC76FA"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8</w:t>
      </w:r>
    </w:p>
    <w:p w14:paraId="4FFD2511"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b.</w:t>
      </w:r>
      <w:r w:rsidRPr="007B04ED">
        <w:rPr>
          <w:rFonts w:ascii="Goudy Old Style" w:hAnsi="Goudy Old Style"/>
          <w:sz w:val="24"/>
          <w:szCs w:val="24"/>
        </w:rPr>
        <w:tab/>
        <w:t>Group interventions can catalyze the development of culturally embedded strengths and virtues, beyond just reducing symptoms.</w:t>
      </w:r>
    </w:p>
    <w:p w14:paraId="3D83EB9F"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9 (include possible answers)</w:t>
      </w:r>
    </w:p>
    <w:p w14:paraId="08F30290"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9.</w:t>
      </w:r>
      <w:r w:rsidRPr="007B04ED">
        <w:rPr>
          <w:rFonts w:ascii="Goudy Old Style" w:hAnsi="Goudy Old Style"/>
          <w:sz w:val="24"/>
          <w:szCs w:val="24"/>
        </w:rPr>
        <w:tab/>
        <w:t xml:space="preserve">Currently, </w:t>
      </w:r>
      <w:proofErr w:type="gramStart"/>
      <w:r w:rsidRPr="007B04ED">
        <w:rPr>
          <w:rFonts w:ascii="Goudy Old Style" w:hAnsi="Goudy Old Style"/>
          <w:sz w:val="24"/>
          <w:szCs w:val="24"/>
        </w:rPr>
        <w:t>a majority of</w:t>
      </w:r>
      <w:proofErr w:type="gramEnd"/>
      <w:r w:rsidRPr="007B04ED">
        <w:rPr>
          <w:rFonts w:ascii="Goudy Old Style" w:hAnsi="Goudy Old Style"/>
          <w:sz w:val="24"/>
          <w:szCs w:val="24"/>
        </w:rPr>
        <w:t xml:space="preserve"> group research tracks:  a.</w:t>
      </w:r>
      <w:r w:rsidRPr="007B04ED">
        <w:rPr>
          <w:rFonts w:ascii="Goudy Old Style" w:hAnsi="Goudy Old Style"/>
          <w:sz w:val="24"/>
          <w:szCs w:val="24"/>
        </w:rPr>
        <w:tab/>
        <w:t>Group cohesion, group climate, and virtue development b.</w:t>
      </w:r>
      <w:r w:rsidRPr="007B04ED">
        <w:rPr>
          <w:rFonts w:ascii="Goudy Old Style" w:hAnsi="Goudy Old Style"/>
          <w:sz w:val="24"/>
          <w:szCs w:val="24"/>
        </w:rPr>
        <w:tab/>
        <w:t>Virtue development, group alliance, and symptom change c.</w:t>
      </w:r>
      <w:r w:rsidRPr="007B04ED">
        <w:rPr>
          <w:rFonts w:ascii="Goudy Old Style" w:hAnsi="Goudy Old Style"/>
          <w:sz w:val="24"/>
          <w:szCs w:val="24"/>
        </w:rPr>
        <w:tab/>
        <w:t xml:space="preserve">Group </w:t>
      </w:r>
      <w:r w:rsidRPr="007B04ED">
        <w:rPr>
          <w:rFonts w:ascii="Goudy Old Style" w:hAnsi="Goudy Old Style"/>
          <w:sz w:val="24"/>
          <w:szCs w:val="24"/>
        </w:rPr>
        <w:lastRenderedPageBreak/>
        <w:t xml:space="preserve">cohesion, group climate, and symptom </w:t>
      </w:r>
      <w:proofErr w:type="spellStart"/>
      <w:r w:rsidRPr="007B04ED">
        <w:rPr>
          <w:rFonts w:ascii="Goudy Old Style" w:hAnsi="Goudy Old Style"/>
          <w:sz w:val="24"/>
          <w:szCs w:val="24"/>
        </w:rPr>
        <w:t>change d</w:t>
      </w:r>
      <w:proofErr w:type="spellEnd"/>
      <w:r w:rsidRPr="007B04ED">
        <w:rPr>
          <w:rFonts w:ascii="Goudy Old Style" w:hAnsi="Goudy Old Style"/>
          <w:sz w:val="24"/>
          <w:szCs w:val="24"/>
        </w:rPr>
        <w:t>.</w:t>
      </w:r>
      <w:r w:rsidRPr="007B04ED">
        <w:rPr>
          <w:rFonts w:ascii="Goudy Old Style" w:hAnsi="Goudy Old Style"/>
          <w:sz w:val="24"/>
          <w:szCs w:val="24"/>
        </w:rPr>
        <w:tab/>
        <w:t>Group alliance, relational strengths/capacities, and fidelity to protocol</w:t>
      </w:r>
    </w:p>
    <w:p w14:paraId="6DB612F2"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9</w:t>
      </w:r>
    </w:p>
    <w:p w14:paraId="7D01B670"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c.</w:t>
      </w:r>
      <w:r w:rsidRPr="007B04ED">
        <w:rPr>
          <w:rFonts w:ascii="Goudy Old Style" w:hAnsi="Goudy Old Style"/>
          <w:sz w:val="24"/>
          <w:szCs w:val="24"/>
        </w:rPr>
        <w:tab/>
        <w:t>Group cohesion, group climate, and symptom change</w:t>
      </w:r>
    </w:p>
    <w:p w14:paraId="45C0CF83"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Question 10 (include possible answers)</w:t>
      </w:r>
    </w:p>
    <w:p w14:paraId="10E5B2EE" w14:textId="77777777" w:rsidR="007B04ED" w:rsidRPr="007B04ED" w:rsidRDefault="007B04ED" w:rsidP="007B04ED">
      <w:pPr>
        <w:pStyle w:val="DefaultValueStyle"/>
        <w:rPr>
          <w:rFonts w:ascii="Goudy Old Style" w:hAnsi="Goudy Old Style"/>
          <w:sz w:val="24"/>
          <w:szCs w:val="24"/>
        </w:rPr>
      </w:pPr>
      <w:r w:rsidRPr="007B04ED">
        <w:rPr>
          <w:rFonts w:ascii="Goudy Old Style" w:hAnsi="Goudy Old Style"/>
          <w:sz w:val="24"/>
          <w:szCs w:val="24"/>
        </w:rPr>
        <w:t>10. 11.</w:t>
      </w:r>
      <w:r w:rsidRPr="007B04ED">
        <w:rPr>
          <w:rFonts w:ascii="Goudy Old Style" w:hAnsi="Goudy Old Style"/>
          <w:sz w:val="24"/>
          <w:szCs w:val="24"/>
        </w:rPr>
        <w:tab/>
        <w:t>Which of the following is an example of virtue bypass in group psychotherapy? a.</w:t>
      </w:r>
      <w:r w:rsidRPr="007B04ED">
        <w:rPr>
          <w:rFonts w:ascii="Goudy Old Style" w:hAnsi="Goudy Old Style"/>
          <w:sz w:val="24"/>
          <w:szCs w:val="24"/>
        </w:rPr>
        <w:tab/>
        <w:t xml:space="preserve">A member rushes to verbalize forgiveness to another member </w:t>
      </w:r>
      <w:proofErr w:type="gramStart"/>
      <w:r w:rsidRPr="007B04ED">
        <w:rPr>
          <w:rFonts w:ascii="Goudy Old Style" w:hAnsi="Goudy Old Style"/>
          <w:sz w:val="24"/>
          <w:szCs w:val="24"/>
        </w:rPr>
        <w:t>in order to</w:t>
      </w:r>
      <w:proofErr w:type="gramEnd"/>
      <w:r w:rsidRPr="007B04ED">
        <w:rPr>
          <w:rFonts w:ascii="Goudy Old Style" w:hAnsi="Goudy Old Style"/>
          <w:sz w:val="24"/>
          <w:szCs w:val="24"/>
        </w:rPr>
        <w:t xml:space="preserve"> avoid feeling angry. b.</w:t>
      </w:r>
      <w:r w:rsidRPr="007B04ED">
        <w:rPr>
          <w:rFonts w:ascii="Goudy Old Style" w:hAnsi="Goudy Old Style"/>
          <w:sz w:val="24"/>
          <w:szCs w:val="24"/>
        </w:rPr>
        <w:tab/>
        <w:t>A member shows up late and is dismissive of others' reactions, stating that he is doing the best he can. c.</w:t>
      </w:r>
      <w:r w:rsidRPr="007B04ED">
        <w:rPr>
          <w:rFonts w:ascii="Goudy Old Style" w:hAnsi="Goudy Old Style"/>
          <w:sz w:val="24"/>
          <w:szCs w:val="24"/>
        </w:rPr>
        <w:tab/>
        <w:t>A member reflects that she should "just be grateful" she has a job rather than fretting about the marginalization she is experiencing at work. d.</w:t>
      </w:r>
      <w:r w:rsidRPr="007B04ED">
        <w:rPr>
          <w:rFonts w:ascii="Goudy Old Style" w:hAnsi="Goudy Old Style"/>
          <w:sz w:val="24"/>
          <w:szCs w:val="24"/>
        </w:rPr>
        <w:tab/>
        <w:t>Both A and C</w:t>
      </w:r>
    </w:p>
    <w:p w14:paraId="570DFBDF" w14:textId="77777777" w:rsidR="007B04ED" w:rsidRPr="007B04ED" w:rsidRDefault="007B04ED" w:rsidP="007B04ED">
      <w:pPr>
        <w:pStyle w:val="DefaultLabelStyle"/>
        <w:rPr>
          <w:rFonts w:ascii="Goudy Old Style" w:hAnsi="Goudy Old Style"/>
          <w:sz w:val="24"/>
          <w:szCs w:val="24"/>
        </w:rPr>
      </w:pPr>
      <w:r w:rsidRPr="007B04ED">
        <w:rPr>
          <w:rFonts w:ascii="Goudy Old Style" w:hAnsi="Goudy Old Style"/>
          <w:sz w:val="24"/>
          <w:szCs w:val="24"/>
        </w:rPr>
        <w:t>Correct Answer 10</w:t>
      </w:r>
    </w:p>
    <w:p w14:paraId="53BA1200" w14:textId="4E8488AE" w:rsidR="0063796C" w:rsidRPr="007B04ED" w:rsidRDefault="007B04ED" w:rsidP="007B04ED">
      <w:pPr>
        <w:pStyle w:val="xmsonormal"/>
        <w:shd w:val="clear" w:color="auto" w:fill="FFFFFF"/>
        <w:spacing w:before="0" w:beforeAutospacing="0" w:after="0" w:afterAutospacing="0"/>
        <w:rPr>
          <w:rFonts w:ascii="Goudy Old Style" w:hAnsi="Goudy Old Style"/>
          <w:b/>
        </w:rPr>
      </w:pPr>
      <w:r w:rsidRPr="007B04ED">
        <w:rPr>
          <w:rFonts w:ascii="Goudy Old Style" w:hAnsi="Goudy Old Style"/>
        </w:rPr>
        <w:t>d.</w:t>
      </w:r>
      <w:r w:rsidRPr="007B04ED">
        <w:rPr>
          <w:rFonts w:ascii="Goudy Old Style" w:hAnsi="Goudy Old Style"/>
        </w:rPr>
        <w:tab/>
        <w:t>Both A and C</w:t>
      </w:r>
    </w:p>
    <w:sectPr w:rsidR="0063796C" w:rsidRPr="007B04ED"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A0DB0"/>
    <w:multiLevelType w:val="hybridMultilevel"/>
    <w:tmpl w:val="11925498"/>
    <w:lvl w:ilvl="0" w:tplc="B04038F0">
      <w:start w:val="1"/>
      <w:numFmt w:val="upperRoman"/>
      <w:lvlText w:val="%1."/>
      <w:lvlJc w:val="left"/>
      <w:pPr>
        <w:ind w:left="1020" w:hanging="720"/>
      </w:pPr>
      <w:rPr>
        <w:rFonts w:ascii="Goudy Old Style" w:eastAsia="Arial" w:hAnsi="Goudy Old Style" w:cs="Arial"/>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9C6AED"/>
    <w:multiLevelType w:val="hybridMultilevel"/>
    <w:tmpl w:val="8AECE1F0"/>
    <w:lvl w:ilvl="0" w:tplc="0366CB1C">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D665486"/>
    <w:multiLevelType w:val="hybridMultilevel"/>
    <w:tmpl w:val="AC86FDC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862B3"/>
    <w:multiLevelType w:val="hybridMultilevel"/>
    <w:tmpl w:val="5D40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4755C"/>
    <w:multiLevelType w:val="hybridMultilevel"/>
    <w:tmpl w:val="3996AFC6"/>
    <w:lvl w:ilvl="0" w:tplc="0366CB1C">
      <w:start w:val="1"/>
      <w:numFmt w:val="upperRoman"/>
      <w:lvlText w:val="%1."/>
      <w:lvlJc w:val="left"/>
      <w:pPr>
        <w:ind w:left="17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ED7909"/>
    <w:multiLevelType w:val="hybridMultilevel"/>
    <w:tmpl w:val="77AA3F7C"/>
    <w:lvl w:ilvl="0" w:tplc="0409000F">
      <w:start w:val="1"/>
      <w:numFmt w:val="decimal"/>
      <w:lvlText w:val="%1."/>
      <w:lvlJc w:val="left"/>
      <w:pPr>
        <w:ind w:left="1020" w:hanging="72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4" w15:restartNumberingAfterBreak="0">
    <w:nsid w:val="5BC71F33"/>
    <w:multiLevelType w:val="hybridMultilevel"/>
    <w:tmpl w:val="5F2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65FF3"/>
    <w:multiLevelType w:val="hybridMultilevel"/>
    <w:tmpl w:val="6284E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B1428"/>
    <w:multiLevelType w:val="hybridMultilevel"/>
    <w:tmpl w:val="FC0A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07D9D"/>
    <w:multiLevelType w:val="hybridMultilevel"/>
    <w:tmpl w:val="D7823D3C"/>
    <w:lvl w:ilvl="0" w:tplc="83B4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96275"/>
    <w:multiLevelType w:val="hybridMultilevel"/>
    <w:tmpl w:val="F27AB4F2"/>
    <w:lvl w:ilvl="0" w:tplc="2B8E2FDE">
      <w:start w:val="1"/>
      <w:numFmt w:val="decimal"/>
      <w:lvlText w:val="%1."/>
      <w:lvlJc w:val="left"/>
      <w:pPr>
        <w:ind w:left="13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A67D9"/>
    <w:multiLevelType w:val="hybridMultilevel"/>
    <w:tmpl w:val="1CCE6642"/>
    <w:lvl w:ilvl="0" w:tplc="6BBA497A">
      <w:start w:val="1"/>
      <w:numFmt w:val="decimal"/>
      <w:lvlText w:val="%1."/>
      <w:lvlJc w:val="left"/>
      <w:pPr>
        <w:ind w:left="1740" w:hanging="72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61363"/>
    <w:multiLevelType w:val="hybridMultilevel"/>
    <w:tmpl w:val="6D8C1C30"/>
    <w:lvl w:ilvl="0" w:tplc="2B8E2F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8"/>
  </w:num>
  <w:num w:numId="3" w16cid:durableId="1963222759">
    <w:abstractNumId w:val="40"/>
  </w:num>
  <w:num w:numId="4" w16cid:durableId="607584982">
    <w:abstractNumId w:val="20"/>
  </w:num>
  <w:num w:numId="5" w16cid:durableId="2080399197">
    <w:abstractNumId w:val="1"/>
  </w:num>
  <w:num w:numId="6" w16cid:durableId="902063421">
    <w:abstractNumId w:val="26"/>
  </w:num>
  <w:num w:numId="7" w16cid:durableId="1642735990">
    <w:abstractNumId w:val="10"/>
  </w:num>
  <w:num w:numId="8" w16cid:durableId="1283655863">
    <w:abstractNumId w:val="13"/>
  </w:num>
  <w:num w:numId="9" w16cid:durableId="277371914">
    <w:abstractNumId w:val="18"/>
  </w:num>
  <w:num w:numId="10" w16cid:durableId="1999844355">
    <w:abstractNumId w:val="2"/>
  </w:num>
  <w:num w:numId="11" w16cid:durableId="1490291259">
    <w:abstractNumId w:val="14"/>
  </w:num>
  <w:num w:numId="12" w16cid:durableId="230895964">
    <w:abstractNumId w:val="0"/>
  </w:num>
  <w:num w:numId="13" w16cid:durableId="1241283835">
    <w:abstractNumId w:val="7"/>
  </w:num>
  <w:num w:numId="14" w16cid:durableId="1358500943">
    <w:abstractNumId w:val="36"/>
  </w:num>
  <w:num w:numId="15" w16cid:durableId="82607528">
    <w:abstractNumId w:val="34"/>
  </w:num>
  <w:num w:numId="16" w16cid:durableId="1092433268">
    <w:abstractNumId w:val="21"/>
  </w:num>
  <w:num w:numId="17" w16cid:durableId="747076843">
    <w:abstractNumId w:val="33"/>
  </w:num>
  <w:num w:numId="18" w16cid:durableId="1690452762">
    <w:abstractNumId w:val="3"/>
  </w:num>
  <w:num w:numId="19" w16cid:durableId="1620256998">
    <w:abstractNumId w:val="17"/>
  </w:num>
  <w:num w:numId="20" w16cid:durableId="716508811">
    <w:abstractNumId w:val="6"/>
  </w:num>
  <w:num w:numId="21" w16cid:durableId="663900261">
    <w:abstractNumId w:val="41"/>
  </w:num>
  <w:num w:numId="22" w16cid:durableId="1322123423">
    <w:abstractNumId w:val="32"/>
  </w:num>
  <w:num w:numId="23" w16cid:durableId="339741596">
    <w:abstractNumId w:val="9"/>
  </w:num>
  <w:num w:numId="24" w16cid:durableId="776606623">
    <w:abstractNumId w:val="15"/>
  </w:num>
  <w:num w:numId="25" w16cid:durableId="135226003">
    <w:abstractNumId w:val="27"/>
  </w:num>
  <w:num w:numId="26" w16cid:durableId="1772814858">
    <w:abstractNumId w:val="31"/>
  </w:num>
  <w:num w:numId="27" w16cid:durableId="471531904">
    <w:abstractNumId w:val="19"/>
  </w:num>
  <w:num w:numId="28" w16cid:durableId="934436259">
    <w:abstractNumId w:val="38"/>
  </w:num>
  <w:num w:numId="29" w16cid:durableId="1373917535">
    <w:abstractNumId w:val="28"/>
  </w:num>
  <w:num w:numId="30" w16cid:durableId="1535845934">
    <w:abstractNumId w:val="24"/>
  </w:num>
  <w:num w:numId="31" w16cid:durableId="1203982425">
    <w:abstractNumId w:val="16"/>
  </w:num>
  <w:num w:numId="32" w16cid:durableId="558706731">
    <w:abstractNumId w:val="5"/>
  </w:num>
  <w:num w:numId="33" w16cid:durableId="66150120">
    <w:abstractNumId w:val="12"/>
  </w:num>
  <w:num w:numId="34" w16cid:durableId="2099716242">
    <w:abstractNumId w:val="39"/>
  </w:num>
  <w:num w:numId="35" w16cid:durableId="826436254">
    <w:abstractNumId w:val="35"/>
  </w:num>
  <w:num w:numId="36" w16cid:durableId="68618194">
    <w:abstractNumId w:val="30"/>
  </w:num>
  <w:num w:numId="37" w16cid:durableId="1540167620">
    <w:abstractNumId w:val="29"/>
  </w:num>
  <w:num w:numId="38" w16cid:durableId="767189348">
    <w:abstractNumId w:val="11"/>
  </w:num>
  <w:num w:numId="39" w16cid:durableId="1354070392">
    <w:abstractNumId w:val="22"/>
  </w:num>
  <w:num w:numId="40" w16cid:durableId="1097600594">
    <w:abstractNumId w:val="37"/>
  </w:num>
  <w:num w:numId="41" w16cid:durableId="521822887">
    <w:abstractNumId w:val="25"/>
  </w:num>
  <w:num w:numId="42" w16cid:durableId="5351186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1DA4"/>
    <w:rsid w:val="0019555B"/>
    <w:rsid w:val="001C4652"/>
    <w:rsid w:val="002D38DC"/>
    <w:rsid w:val="003B6730"/>
    <w:rsid w:val="003C727D"/>
    <w:rsid w:val="003D54C2"/>
    <w:rsid w:val="004218FE"/>
    <w:rsid w:val="00434944"/>
    <w:rsid w:val="004526FE"/>
    <w:rsid w:val="004B5C3A"/>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7B04ED"/>
    <w:rsid w:val="007B1A2C"/>
    <w:rsid w:val="00806DBC"/>
    <w:rsid w:val="008171C9"/>
    <w:rsid w:val="00844225"/>
    <w:rsid w:val="00845EC9"/>
    <w:rsid w:val="008761DC"/>
    <w:rsid w:val="00881E99"/>
    <w:rsid w:val="0089663F"/>
    <w:rsid w:val="008D2754"/>
    <w:rsid w:val="008E522D"/>
    <w:rsid w:val="008F5459"/>
    <w:rsid w:val="00914537"/>
    <w:rsid w:val="00915634"/>
    <w:rsid w:val="00932405"/>
    <w:rsid w:val="009B0D81"/>
    <w:rsid w:val="009B29DA"/>
    <w:rsid w:val="009F1026"/>
    <w:rsid w:val="00A61266"/>
    <w:rsid w:val="00A8039E"/>
    <w:rsid w:val="00AC4CDA"/>
    <w:rsid w:val="00AC5D58"/>
    <w:rsid w:val="00B061D3"/>
    <w:rsid w:val="00B10984"/>
    <w:rsid w:val="00B42996"/>
    <w:rsid w:val="00B57940"/>
    <w:rsid w:val="00B97906"/>
    <w:rsid w:val="00BA3EA7"/>
    <w:rsid w:val="00BE778C"/>
    <w:rsid w:val="00C34415"/>
    <w:rsid w:val="00C521DB"/>
    <w:rsid w:val="00C62F4B"/>
    <w:rsid w:val="00C70ED6"/>
    <w:rsid w:val="00C73F78"/>
    <w:rsid w:val="00C96C16"/>
    <w:rsid w:val="00CA71C8"/>
    <w:rsid w:val="00CB0780"/>
    <w:rsid w:val="00CB2AED"/>
    <w:rsid w:val="00CB3208"/>
    <w:rsid w:val="00CE458D"/>
    <w:rsid w:val="00D271DE"/>
    <w:rsid w:val="00D86C57"/>
    <w:rsid w:val="00E56DEA"/>
    <w:rsid w:val="00E64987"/>
    <w:rsid w:val="00E66D13"/>
    <w:rsid w:val="00E84027"/>
    <w:rsid w:val="00EB2B40"/>
    <w:rsid w:val="00EE22C3"/>
    <w:rsid w:val="00EF61DE"/>
    <w:rsid w:val="00F14C49"/>
    <w:rsid w:val="00F242EE"/>
    <w:rsid w:val="00F2673A"/>
    <w:rsid w:val="00F37109"/>
    <w:rsid w:val="00F80E53"/>
    <w:rsid w:val="00F86B2D"/>
    <w:rsid w:val="00FA10EB"/>
    <w:rsid w:val="00FA6071"/>
    <w:rsid w:val="00FE569A"/>
    <w:rsid w:val="00F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E56DE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E56DEA"/>
    <w:rPr>
      <w:rFonts w:asciiTheme="majorHAnsi" w:eastAsiaTheme="majorEastAsia" w:hAnsiTheme="majorHAnsi" w:cstheme="majorBidi"/>
      <w:color w:val="404040" w:themeColor="text1" w:themeTint="BF"/>
    </w:rPr>
  </w:style>
  <w:style w:type="paragraph" w:customStyle="1" w:styleId="xmsonormal">
    <w:name w:val="x_msonormal"/>
    <w:basedOn w:val="Normal"/>
    <w:rsid w:val="003C727D"/>
    <w:pPr>
      <w:spacing w:before="100" w:beforeAutospacing="1" w:after="100" w:afterAutospacing="1"/>
    </w:pPr>
    <w:rPr>
      <w:rFonts w:eastAsia="Times New Roman"/>
    </w:rPr>
  </w:style>
  <w:style w:type="paragraph" w:customStyle="1" w:styleId="annotationtextPHPDOCX">
    <w:name w:val="annotation text PHPDOCX"/>
    <w:basedOn w:val="Normal"/>
    <w:link w:val="CommentTextCharPHPDOCX"/>
    <w:uiPriority w:val="99"/>
    <w:semiHidden/>
    <w:unhideWhenUsed/>
    <w:rsid w:val="007B04ED"/>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7B04E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7957208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3158">
      <w:bodyDiv w:val="1"/>
      <w:marLeft w:val="0"/>
      <w:marRight w:val="0"/>
      <w:marTop w:val="0"/>
      <w:marBottom w:val="0"/>
      <w:divBdr>
        <w:top w:val="none" w:sz="0" w:space="0" w:color="auto"/>
        <w:left w:val="none" w:sz="0" w:space="0" w:color="auto"/>
        <w:bottom w:val="none" w:sz="0" w:space="0" w:color="auto"/>
        <w:right w:val="none" w:sz="0" w:space="0" w:color="auto"/>
      </w:divBdr>
      <w:divsChild>
        <w:div w:id="1298951425">
          <w:marLeft w:val="0"/>
          <w:marRight w:val="0"/>
          <w:marTop w:val="0"/>
          <w:marBottom w:val="0"/>
          <w:divBdr>
            <w:top w:val="none" w:sz="0" w:space="0" w:color="auto"/>
            <w:left w:val="none" w:sz="0" w:space="0" w:color="auto"/>
            <w:bottom w:val="none" w:sz="0" w:space="0" w:color="auto"/>
            <w:right w:val="none" w:sz="0" w:space="0" w:color="auto"/>
          </w:divBdr>
        </w:div>
      </w:divsChild>
    </w:div>
    <w:div w:id="1914124360">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2023-02-26T21:15:00Z</dcterms:created>
  <dcterms:modified xsi:type="dcterms:W3CDTF">2023-02-26T21:42:00Z</dcterms:modified>
</cp:coreProperties>
</file>