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E814A9" w:rsidRDefault="00154679" w:rsidP="00154679">
      <w:pPr>
        <w:jc w:val="center"/>
        <w:rPr>
          <w:rFonts w:ascii="Goudy Old Style" w:hAnsi="Goudy Old Style"/>
          <w:b/>
        </w:rPr>
      </w:pPr>
      <w:r w:rsidRPr="00E814A9">
        <w:rPr>
          <w:rFonts w:ascii="Goudy Old Style" w:hAnsi="Goudy Old Style"/>
          <w:b/>
        </w:rPr>
        <w:t>AGPA Connect 2023 Presenter Information</w:t>
      </w:r>
    </w:p>
    <w:p w14:paraId="606644C3" w14:textId="77777777" w:rsidR="00154679" w:rsidRPr="00E814A9" w:rsidRDefault="00154679" w:rsidP="00154679">
      <w:pPr>
        <w:rPr>
          <w:rFonts w:ascii="Goudy Old Style" w:hAnsi="Goudy Old Style"/>
        </w:rPr>
      </w:pPr>
    </w:p>
    <w:p w14:paraId="4E68D511" w14:textId="2B44EEC8" w:rsidR="00154679" w:rsidRPr="00E814A9" w:rsidRDefault="00154679" w:rsidP="00154679">
      <w:pPr>
        <w:rPr>
          <w:rFonts w:ascii="Goudy Old Style" w:hAnsi="Goudy Old Style"/>
        </w:rPr>
      </w:pPr>
      <w:r w:rsidRPr="00E814A9">
        <w:rPr>
          <w:rFonts w:ascii="Goudy Old Style" w:hAnsi="Goudy Old Style"/>
          <w:b/>
        </w:rPr>
        <w:t>Course Code:</w:t>
      </w:r>
      <w:r w:rsidRPr="00E814A9">
        <w:rPr>
          <w:rFonts w:ascii="Goudy Old Style" w:hAnsi="Goudy Old Style"/>
        </w:rPr>
        <w:t xml:space="preserve"> 3</w:t>
      </w:r>
      <w:r w:rsidR="00E814A9" w:rsidRPr="00E814A9">
        <w:rPr>
          <w:rFonts w:ascii="Goudy Old Style" w:hAnsi="Goudy Old Style"/>
        </w:rPr>
        <w:t>5</w:t>
      </w:r>
      <w:r w:rsidRPr="00E814A9">
        <w:rPr>
          <w:rFonts w:ascii="Goudy Old Style" w:hAnsi="Goudy Old Style"/>
        </w:rPr>
        <w:fldChar w:fldCharType="begin"/>
      </w:r>
      <w:r w:rsidRPr="00E814A9">
        <w:rPr>
          <w:rFonts w:ascii="Goudy Old Style" w:hAnsi="Goudy Old Style"/>
        </w:rPr>
        <w:instrText xml:space="preserve"> MERGEFIELD  Code  \* MERGEFORMAT </w:instrText>
      </w:r>
      <w:r w:rsidRPr="00E814A9">
        <w:rPr>
          <w:rFonts w:ascii="Goudy Old Style" w:hAnsi="Goudy Old Style"/>
        </w:rPr>
        <w:fldChar w:fldCharType="end"/>
      </w:r>
    </w:p>
    <w:p w14:paraId="26C2BA0E" w14:textId="3DCB9E7B" w:rsidR="00154679" w:rsidRPr="00E814A9" w:rsidRDefault="00154679" w:rsidP="00154679">
      <w:pPr>
        <w:rPr>
          <w:rFonts w:ascii="Goudy Old Style" w:hAnsi="Goudy Old Style"/>
          <w:bCs/>
        </w:rPr>
      </w:pPr>
      <w:r w:rsidRPr="00E814A9">
        <w:rPr>
          <w:rFonts w:ascii="Goudy Old Style" w:hAnsi="Goudy Old Style"/>
          <w:b/>
        </w:rPr>
        <w:t xml:space="preserve">Course Title: </w:t>
      </w:r>
      <w:r w:rsidR="00E814A9" w:rsidRPr="00E814A9">
        <w:rPr>
          <w:rFonts w:ascii="Goudy Old Style" w:hAnsi="Goudy Old Style"/>
          <w:bCs/>
        </w:rPr>
        <w:t>Working with Aggression in Group Therapy: A Modern Analytic Approach</w:t>
      </w:r>
    </w:p>
    <w:p w14:paraId="17686C80" w14:textId="77777777" w:rsidR="00154679" w:rsidRPr="00E814A9" w:rsidRDefault="00154679" w:rsidP="00154679">
      <w:pPr>
        <w:rPr>
          <w:rFonts w:ascii="Goudy Old Style" w:hAnsi="Goudy Old Style"/>
        </w:rPr>
      </w:pPr>
    </w:p>
    <w:p w14:paraId="1C1733EF" w14:textId="77777777" w:rsidR="00154679" w:rsidRPr="00E814A9" w:rsidRDefault="00154679" w:rsidP="00154679">
      <w:pPr>
        <w:rPr>
          <w:rFonts w:ascii="Goudy Old Style" w:hAnsi="Goudy Old Style"/>
          <w:bCs/>
        </w:rPr>
      </w:pPr>
      <w:r w:rsidRPr="00E814A9">
        <w:rPr>
          <w:rFonts w:ascii="Goudy Old Style" w:hAnsi="Goudy Old Style"/>
          <w:b/>
        </w:rPr>
        <w:t xml:space="preserve">Course Times: </w:t>
      </w:r>
      <w:r w:rsidRPr="00E814A9">
        <w:rPr>
          <w:rFonts w:ascii="Goudy Old Style" w:hAnsi="Goudy Old Style"/>
          <w:bCs/>
        </w:rPr>
        <w:t xml:space="preserve">10:00 AM - 12:30 PM </w:t>
      </w:r>
    </w:p>
    <w:p w14:paraId="41300B9A" w14:textId="77777777" w:rsidR="00154679" w:rsidRPr="00E814A9" w:rsidRDefault="00154679" w:rsidP="00154679">
      <w:pPr>
        <w:rPr>
          <w:rFonts w:ascii="Goudy Old Style" w:hAnsi="Goudy Old Style"/>
        </w:rPr>
      </w:pPr>
      <w:r w:rsidRPr="00E814A9">
        <w:rPr>
          <w:rFonts w:ascii="Goudy Old Style" w:hAnsi="Goudy Old Style"/>
          <w:b/>
        </w:rPr>
        <w:t xml:space="preserve">Course Dates: </w:t>
      </w:r>
      <w:r w:rsidRPr="00E814A9">
        <w:rPr>
          <w:rFonts w:ascii="Goudy Old Style" w:hAnsi="Goudy Old Style"/>
        </w:rPr>
        <w:t>Friday, March 10</w:t>
      </w:r>
    </w:p>
    <w:p w14:paraId="6B39DA20" w14:textId="77777777" w:rsidR="00154679" w:rsidRPr="00E814A9" w:rsidRDefault="00154679" w:rsidP="00154679">
      <w:pPr>
        <w:rPr>
          <w:rFonts w:ascii="Goudy Old Style" w:hAnsi="Goudy Old Style"/>
        </w:rPr>
      </w:pPr>
    </w:p>
    <w:p w14:paraId="515149F8" w14:textId="77777777" w:rsidR="00E814A9" w:rsidRPr="00E814A9" w:rsidRDefault="00154679" w:rsidP="00154679">
      <w:pPr>
        <w:rPr>
          <w:rFonts w:ascii="Goudy Old Style" w:hAnsi="Goudy Old Style"/>
          <w:bCs/>
        </w:rPr>
      </w:pPr>
      <w:r w:rsidRPr="00E814A9">
        <w:rPr>
          <w:rFonts w:ascii="Goudy Old Style" w:hAnsi="Goudy Old Style"/>
          <w:b/>
        </w:rPr>
        <w:t xml:space="preserve">Instructors: </w:t>
      </w:r>
      <w:r w:rsidRPr="00E814A9">
        <w:rPr>
          <w:rFonts w:ascii="Goudy Old Style" w:hAnsi="Goudy Old Style"/>
          <w:b/>
        </w:rPr>
        <w:tab/>
      </w:r>
      <w:r w:rsidRPr="00E814A9">
        <w:rPr>
          <w:rFonts w:ascii="Goudy Old Style" w:hAnsi="Goudy Old Style"/>
          <w:b/>
        </w:rPr>
        <w:tab/>
      </w:r>
      <w:r w:rsidR="00E814A9" w:rsidRPr="00E814A9">
        <w:rPr>
          <w:rFonts w:ascii="Goudy Old Style" w:hAnsi="Goudy Old Style"/>
          <w:bCs/>
        </w:rPr>
        <w:t>Laura B. Kasper</w:t>
      </w:r>
    </w:p>
    <w:p w14:paraId="3C81FF1E" w14:textId="157A3844" w:rsidR="00E814A9" w:rsidRPr="00E814A9" w:rsidRDefault="00E814A9" w:rsidP="00154679">
      <w:pPr>
        <w:rPr>
          <w:rFonts w:ascii="Goudy Old Style" w:hAnsi="Goudy Old Style"/>
          <w:bCs/>
        </w:rPr>
      </w:pPr>
      <w:r w:rsidRPr="00E814A9">
        <w:rPr>
          <w:rFonts w:ascii="Goudy Old Style" w:hAnsi="Goudy Old Style"/>
          <w:bCs/>
        </w:rPr>
        <w:tab/>
      </w:r>
      <w:r w:rsidRPr="00E814A9">
        <w:rPr>
          <w:rFonts w:ascii="Goudy Old Style" w:hAnsi="Goudy Old Style"/>
          <w:bCs/>
        </w:rPr>
        <w:tab/>
      </w:r>
      <w:r w:rsidRPr="00E814A9">
        <w:rPr>
          <w:rFonts w:ascii="Goudy Old Style" w:hAnsi="Goudy Old Style"/>
          <w:bCs/>
        </w:rPr>
        <w:tab/>
      </w:r>
      <w:proofErr w:type="spellStart"/>
      <w:r w:rsidRPr="00E814A9">
        <w:rPr>
          <w:rFonts w:ascii="Goudy Old Style" w:hAnsi="Goudy Old Style"/>
          <w:bCs/>
        </w:rPr>
        <w:t>Shanon</w:t>
      </w:r>
      <w:proofErr w:type="spellEnd"/>
      <w:r w:rsidRPr="00E814A9">
        <w:rPr>
          <w:rFonts w:ascii="Goudy Old Style" w:hAnsi="Goudy Old Style"/>
          <w:bCs/>
        </w:rPr>
        <w:t xml:space="preserve"> </w:t>
      </w:r>
      <w:proofErr w:type="spellStart"/>
      <w:r w:rsidRPr="00E814A9">
        <w:rPr>
          <w:rFonts w:ascii="Goudy Old Style" w:hAnsi="Goudy Old Style"/>
          <w:bCs/>
        </w:rPr>
        <w:t>Sitkin</w:t>
      </w:r>
      <w:proofErr w:type="spellEnd"/>
    </w:p>
    <w:p w14:paraId="1E99DCFE" w14:textId="368F8F87" w:rsidR="00154679" w:rsidRPr="00E814A9" w:rsidRDefault="00154679" w:rsidP="00154679">
      <w:pPr>
        <w:rPr>
          <w:rFonts w:ascii="Goudy Old Style" w:hAnsi="Goudy Old Style"/>
          <w:b/>
        </w:rPr>
      </w:pPr>
      <w:r w:rsidRPr="00E814A9">
        <w:rPr>
          <w:rFonts w:ascii="Goudy Old Style" w:hAnsi="Goudy Old Style"/>
        </w:rPr>
        <w:tab/>
      </w:r>
      <w:r w:rsidRPr="00E814A9">
        <w:rPr>
          <w:rFonts w:ascii="Goudy Old Style" w:hAnsi="Goudy Old Style"/>
        </w:rPr>
        <w:tab/>
      </w:r>
      <w:r w:rsidRPr="00E814A9">
        <w:rPr>
          <w:rFonts w:ascii="Goudy Old Style" w:hAnsi="Goudy Old Style"/>
        </w:rPr>
        <w:tab/>
      </w:r>
    </w:p>
    <w:p w14:paraId="0FBFC0E9" w14:textId="1CA4B8F6" w:rsidR="00154679" w:rsidRPr="00E814A9" w:rsidRDefault="00154679" w:rsidP="00E814A9">
      <w:pPr>
        <w:shd w:val="clear" w:color="auto" w:fill="FFFFFF"/>
        <w:textAlignment w:val="baseline"/>
        <w:rPr>
          <w:rFonts w:ascii="Goudy Old Style" w:hAnsi="Goudy Old Style" w:cs="Arial"/>
          <w:color w:val="000000"/>
          <w:shd w:val="clear" w:color="auto" w:fill="FFFFFF"/>
        </w:rPr>
      </w:pPr>
      <w:r w:rsidRPr="00E814A9">
        <w:rPr>
          <w:rFonts w:ascii="Goudy Old Style" w:hAnsi="Goudy Old Style"/>
          <w:b/>
        </w:rPr>
        <w:t xml:space="preserve">Course Description: </w:t>
      </w:r>
      <w:r w:rsidR="00E814A9" w:rsidRPr="00E814A9">
        <w:rPr>
          <w:rFonts w:ascii="Goudy Old Style" w:hAnsi="Goudy Old Style" w:cs="Arial"/>
          <w:color w:val="000000"/>
          <w:shd w:val="clear" w:color="auto" w:fill="FFFFFF"/>
        </w:rPr>
        <w:t xml:space="preserve">We will explore the modern analytic approach and its understanding of aggression. Many of our missteps in working with groups comes from our disavowal of aggression and the stigma surrounding it. We will pay attention to intersectionality and the effects of aggression on marginalized identities. We will distinguish between healthy aggression and destructive micro-aggressions. Participants will learn to identify and work with aggression in groups. To accomplish this, the workshop will be divided into three sections: didactic discussion, live </w:t>
      </w:r>
      <w:proofErr w:type="gramStart"/>
      <w:r w:rsidR="00E814A9" w:rsidRPr="00E814A9">
        <w:rPr>
          <w:rFonts w:ascii="Goudy Old Style" w:hAnsi="Goudy Old Style" w:cs="Arial"/>
          <w:color w:val="000000"/>
          <w:shd w:val="clear" w:color="auto" w:fill="FFFFFF"/>
        </w:rPr>
        <w:t>demonstration</w:t>
      </w:r>
      <w:proofErr w:type="gramEnd"/>
      <w:r w:rsidR="00E814A9" w:rsidRPr="00E814A9">
        <w:rPr>
          <w:rFonts w:ascii="Goudy Old Style" w:hAnsi="Goudy Old Style" w:cs="Arial"/>
          <w:color w:val="000000"/>
          <w:shd w:val="clear" w:color="auto" w:fill="FFFFFF"/>
        </w:rPr>
        <w:t xml:space="preserve"> and debrief/Q &amp; A.</w:t>
      </w:r>
    </w:p>
    <w:p w14:paraId="4A586CCE" w14:textId="77777777" w:rsidR="00154679" w:rsidRPr="00E814A9" w:rsidRDefault="00154679" w:rsidP="00154679">
      <w:pPr>
        <w:shd w:val="clear" w:color="auto" w:fill="FFFFFF"/>
        <w:textAlignment w:val="baseline"/>
        <w:rPr>
          <w:rFonts w:ascii="Goudy Old Style" w:hAnsi="Goudy Old Style"/>
        </w:rPr>
      </w:pPr>
    </w:p>
    <w:p w14:paraId="3D530396" w14:textId="77777777" w:rsidR="00154679" w:rsidRPr="00E814A9" w:rsidRDefault="00154679" w:rsidP="00154679">
      <w:pPr>
        <w:rPr>
          <w:rFonts w:ascii="Goudy Old Style" w:hAnsi="Goudy Old Style"/>
          <w:b/>
        </w:rPr>
      </w:pPr>
      <w:r w:rsidRPr="00E814A9">
        <w:rPr>
          <w:rFonts w:ascii="Goudy Old Style" w:hAnsi="Goudy Old Style"/>
          <w:b/>
        </w:rPr>
        <w:t xml:space="preserve">Learning Objectives </w:t>
      </w:r>
    </w:p>
    <w:p w14:paraId="34BD68C9" w14:textId="77777777" w:rsidR="00154679" w:rsidRPr="00E814A9" w:rsidRDefault="00154679" w:rsidP="00154679">
      <w:pPr>
        <w:rPr>
          <w:rFonts w:ascii="Goudy Old Style" w:hAnsi="Goudy Old Style"/>
          <w:color w:val="000000"/>
          <w:shd w:val="clear" w:color="auto" w:fill="FFFFFF"/>
        </w:rPr>
      </w:pPr>
      <w:r w:rsidRPr="00E814A9">
        <w:rPr>
          <w:rFonts w:ascii="Goudy Old Style" w:hAnsi="Goudy Old Style" w:cs="Arial"/>
          <w:color w:val="000000"/>
          <w:shd w:val="clear" w:color="auto" w:fill="FFFFFF"/>
        </w:rPr>
        <w:t>The attendee will be able to:</w:t>
      </w:r>
      <w:r w:rsidRPr="00E814A9">
        <w:rPr>
          <w:color w:val="000000"/>
          <w:shd w:val="clear" w:color="auto" w:fill="FFFFFF"/>
        </w:rPr>
        <w:t>‎</w:t>
      </w:r>
    </w:p>
    <w:p w14:paraId="41793BA1" w14:textId="4F7DB8BF" w:rsidR="00E814A9" w:rsidRPr="00E814A9" w:rsidRDefault="00154679" w:rsidP="00E814A9">
      <w:pPr>
        <w:pStyle w:val="ListParagraph"/>
        <w:numPr>
          <w:ilvl w:val="0"/>
          <w:numId w:val="1"/>
        </w:numPr>
        <w:rPr>
          <w:rFonts w:ascii="Goudy Old Style" w:hAnsi="Goudy Old Style" w:cs="Arial"/>
          <w:color w:val="000000"/>
          <w:shd w:val="clear" w:color="auto" w:fill="FFFFFF"/>
        </w:rPr>
      </w:pPr>
      <w:r w:rsidRPr="00E814A9">
        <w:rPr>
          <w:color w:val="000000"/>
          <w:shd w:val="clear" w:color="auto" w:fill="FFFFFF"/>
        </w:rPr>
        <w:t>‎‎‎</w:t>
      </w:r>
      <w:r w:rsidR="006C34E2" w:rsidRPr="00E814A9">
        <w:rPr>
          <w:color w:val="000000"/>
          <w:shd w:val="clear" w:color="auto" w:fill="FFFFFF"/>
        </w:rPr>
        <w:t>‎</w:t>
      </w:r>
      <w:r w:rsidR="00E814A9" w:rsidRPr="00E814A9">
        <w:rPr>
          <w:rFonts w:ascii="Goudy Old Style" w:hAnsi="Goudy Old Style" w:cs="Arial"/>
          <w:color w:val="000000"/>
          <w:shd w:val="clear" w:color="auto" w:fill="FFFFFF"/>
        </w:rPr>
        <w:t>Explain how modern analysis understands aggression.</w:t>
      </w:r>
      <w:r w:rsidR="00E814A9" w:rsidRPr="00E814A9">
        <w:rPr>
          <w:color w:val="000000"/>
          <w:shd w:val="clear" w:color="auto" w:fill="FFFFFF"/>
        </w:rPr>
        <w:t>‎</w:t>
      </w:r>
    </w:p>
    <w:p w14:paraId="62F15BB0" w14:textId="5000F32C" w:rsidR="00E814A9" w:rsidRPr="00E814A9" w:rsidRDefault="00E814A9" w:rsidP="00E814A9">
      <w:pPr>
        <w:pStyle w:val="ListParagraph"/>
        <w:numPr>
          <w:ilvl w:val="0"/>
          <w:numId w:val="1"/>
        </w:numPr>
        <w:rPr>
          <w:rFonts w:ascii="Goudy Old Style" w:hAnsi="Goudy Old Style" w:cs="Arial"/>
          <w:color w:val="000000"/>
          <w:shd w:val="clear" w:color="auto" w:fill="FFFFFF"/>
        </w:rPr>
      </w:pPr>
      <w:r w:rsidRPr="00E814A9">
        <w:rPr>
          <w:color w:val="000000"/>
          <w:shd w:val="clear" w:color="auto" w:fill="FFFFFF"/>
        </w:rPr>
        <w:t>‎</w:t>
      </w:r>
      <w:r w:rsidRPr="00E814A9">
        <w:rPr>
          <w:rFonts w:ascii="Goudy Old Style" w:hAnsi="Goudy Old Style" w:cs="Arial"/>
          <w:color w:val="000000"/>
          <w:shd w:val="clear" w:color="auto" w:fill="FFFFFF"/>
        </w:rPr>
        <w:t xml:space="preserve">Explain the difference between a micro-aggression and healthy expression of aggression while </w:t>
      </w:r>
      <w:r w:rsidRPr="00E814A9">
        <w:rPr>
          <w:color w:val="000000"/>
          <w:shd w:val="clear" w:color="auto" w:fill="FFFFFF"/>
        </w:rPr>
        <w:t>‎</w:t>
      </w:r>
      <w:r w:rsidRPr="00E814A9">
        <w:rPr>
          <w:rFonts w:ascii="Goudy Old Style" w:hAnsi="Goudy Old Style" w:cs="Arial"/>
          <w:color w:val="000000"/>
          <w:shd w:val="clear" w:color="auto" w:fill="FFFFFF"/>
        </w:rPr>
        <w:t>attending to the effects on marginalized identities.</w:t>
      </w:r>
      <w:r w:rsidRPr="00E814A9">
        <w:rPr>
          <w:color w:val="000000"/>
          <w:shd w:val="clear" w:color="auto" w:fill="FFFFFF"/>
        </w:rPr>
        <w:t>‎</w:t>
      </w:r>
    </w:p>
    <w:p w14:paraId="2642F899" w14:textId="52A35F85" w:rsidR="00EB7FE6" w:rsidRPr="00E814A9" w:rsidRDefault="00E814A9" w:rsidP="00E814A9">
      <w:pPr>
        <w:pStyle w:val="ListParagraph"/>
        <w:numPr>
          <w:ilvl w:val="0"/>
          <w:numId w:val="1"/>
        </w:numPr>
        <w:rPr>
          <w:rFonts w:ascii="Goudy Old Style" w:hAnsi="Goudy Old Style"/>
        </w:rPr>
      </w:pPr>
      <w:r w:rsidRPr="00E814A9">
        <w:rPr>
          <w:color w:val="000000"/>
          <w:shd w:val="clear" w:color="auto" w:fill="FFFFFF"/>
        </w:rPr>
        <w:t>‎</w:t>
      </w:r>
      <w:r w:rsidRPr="00E814A9">
        <w:rPr>
          <w:rFonts w:ascii="Goudy Old Style" w:hAnsi="Goudy Old Style" w:cs="Arial"/>
          <w:color w:val="000000"/>
          <w:shd w:val="clear" w:color="auto" w:fill="FFFFFF"/>
        </w:rPr>
        <w:t>Discuss three modern analytic techniques for working with aggression.</w:t>
      </w:r>
    </w:p>
    <w:p w14:paraId="4728E556" w14:textId="77777777" w:rsidR="00E814A9" w:rsidRPr="00E814A9" w:rsidRDefault="00E814A9" w:rsidP="00E814A9">
      <w:pPr>
        <w:pStyle w:val="ListParagraph"/>
        <w:rPr>
          <w:rFonts w:ascii="Goudy Old Style" w:hAnsi="Goudy Old Style"/>
        </w:rPr>
      </w:pPr>
    </w:p>
    <w:p w14:paraId="36BBDBE1" w14:textId="77777777" w:rsidR="00154679" w:rsidRPr="00E814A9" w:rsidRDefault="00154679" w:rsidP="00154679">
      <w:pPr>
        <w:rPr>
          <w:rFonts w:ascii="Goudy Old Style" w:hAnsi="Goudy Old Style"/>
          <w:b/>
        </w:rPr>
      </w:pPr>
      <w:r w:rsidRPr="00E814A9">
        <w:rPr>
          <w:rFonts w:ascii="Goudy Old Style" w:hAnsi="Goudy Old Style"/>
          <w:b/>
        </w:rPr>
        <w:t>Significant Articles:</w:t>
      </w:r>
    </w:p>
    <w:p w14:paraId="7920BDC3" w14:textId="77777777" w:rsidR="00E814A9" w:rsidRPr="00E814A9" w:rsidRDefault="00E814A9" w:rsidP="00E814A9">
      <w:pPr>
        <w:pStyle w:val="ListParagraph"/>
        <w:numPr>
          <w:ilvl w:val="0"/>
          <w:numId w:val="18"/>
        </w:numPr>
        <w:rPr>
          <w:rFonts w:ascii="Goudy Old Style" w:eastAsia="Arial" w:hAnsi="Goudy Old Style" w:cs="Arial"/>
          <w:color w:val="000000"/>
        </w:rPr>
      </w:pPr>
      <w:r w:rsidRPr="00E814A9">
        <w:rPr>
          <w:rFonts w:ascii="Goudy Old Style" w:eastAsia="Arial" w:hAnsi="Goudy Old Style" w:cs="Arial"/>
          <w:color w:val="000000"/>
        </w:rPr>
        <w:t xml:space="preserve">Black, A. (2017) On Attacking and Being Attacked in Group Psychotherapy. International Journal of </w:t>
      </w:r>
      <w:r w:rsidRPr="00E814A9">
        <w:rPr>
          <w:rFonts w:eastAsia="Arial"/>
          <w:color w:val="000000"/>
        </w:rPr>
        <w:t>‎</w:t>
      </w:r>
      <w:r w:rsidRPr="00E814A9">
        <w:rPr>
          <w:rFonts w:ascii="Goudy Old Style" w:eastAsia="Arial" w:hAnsi="Goudy Old Style" w:cs="Arial"/>
          <w:color w:val="000000"/>
        </w:rPr>
        <w:t>Group Psychotherapy, 67 (3). 291-313.</w:t>
      </w:r>
      <w:r w:rsidRPr="00E814A9">
        <w:rPr>
          <w:rFonts w:eastAsia="Arial"/>
          <w:color w:val="000000"/>
        </w:rPr>
        <w:t>‎</w:t>
      </w:r>
    </w:p>
    <w:p w14:paraId="781CCEEF" w14:textId="77777777" w:rsidR="00E814A9" w:rsidRPr="00E814A9" w:rsidRDefault="00E814A9" w:rsidP="00E814A9">
      <w:pPr>
        <w:pStyle w:val="ListParagraph"/>
        <w:numPr>
          <w:ilvl w:val="0"/>
          <w:numId w:val="18"/>
        </w:numPr>
        <w:rPr>
          <w:rFonts w:ascii="Goudy Old Style" w:eastAsia="Arial" w:hAnsi="Goudy Old Style" w:cs="Arial"/>
          <w:color w:val="000000"/>
        </w:rPr>
      </w:pPr>
      <w:r w:rsidRPr="00E814A9">
        <w:rPr>
          <w:rFonts w:ascii="Goudy Old Style" w:eastAsia="Arial" w:hAnsi="Goudy Old Style" w:cs="Arial"/>
          <w:color w:val="000000"/>
        </w:rPr>
        <w:t xml:space="preserve">Black, A. (2019). Treating Insecure Attachment in Group Therapy: Attachment Theory Meets Modern </w:t>
      </w:r>
      <w:r w:rsidRPr="00E814A9">
        <w:rPr>
          <w:rFonts w:eastAsia="Arial"/>
          <w:color w:val="000000"/>
        </w:rPr>
        <w:t>‎</w:t>
      </w:r>
      <w:r w:rsidRPr="00E814A9">
        <w:rPr>
          <w:rFonts w:ascii="Goudy Old Style" w:eastAsia="Arial" w:hAnsi="Goudy Old Style" w:cs="Arial"/>
          <w:color w:val="000000"/>
        </w:rPr>
        <w:t>Psychoanalytic Technique. International Journal of Group Psychotherapy. 69 (3). 259-286.</w:t>
      </w:r>
      <w:r w:rsidRPr="00E814A9">
        <w:rPr>
          <w:rFonts w:eastAsia="Arial"/>
          <w:color w:val="000000"/>
        </w:rPr>
        <w:t>‎</w:t>
      </w:r>
    </w:p>
    <w:p w14:paraId="043B92A6" w14:textId="77777777" w:rsidR="00E814A9" w:rsidRPr="00E814A9" w:rsidRDefault="00E814A9" w:rsidP="00E814A9">
      <w:pPr>
        <w:pStyle w:val="ListParagraph"/>
        <w:numPr>
          <w:ilvl w:val="0"/>
          <w:numId w:val="18"/>
        </w:numPr>
        <w:rPr>
          <w:rFonts w:ascii="Goudy Old Style" w:eastAsia="Arial" w:hAnsi="Goudy Old Style" w:cs="Arial"/>
          <w:color w:val="000000"/>
        </w:rPr>
      </w:pPr>
      <w:proofErr w:type="spellStart"/>
      <w:r w:rsidRPr="00E814A9">
        <w:rPr>
          <w:rFonts w:ascii="Goudy Old Style" w:eastAsia="Arial" w:hAnsi="Goudy Old Style" w:cs="Arial"/>
          <w:color w:val="000000"/>
        </w:rPr>
        <w:t>Lefforge</w:t>
      </w:r>
      <w:proofErr w:type="spellEnd"/>
      <w:r w:rsidRPr="00E814A9">
        <w:rPr>
          <w:rFonts w:ascii="Goudy Old Style" w:eastAsia="Arial" w:hAnsi="Goudy Old Style" w:cs="Arial"/>
          <w:color w:val="000000"/>
        </w:rPr>
        <w:t xml:space="preserve">, </w:t>
      </w:r>
      <w:proofErr w:type="gramStart"/>
      <w:r w:rsidRPr="00E814A9">
        <w:rPr>
          <w:rFonts w:ascii="Goudy Old Style" w:eastAsia="Arial" w:hAnsi="Goudy Old Style" w:cs="Arial"/>
          <w:color w:val="000000"/>
        </w:rPr>
        <w:t>N,L</w:t>
      </w:r>
      <w:proofErr w:type="gramEnd"/>
      <w:r w:rsidRPr="00E814A9">
        <w:rPr>
          <w:rFonts w:ascii="Goudy Old Style" w:eastAsia="Arial" w:hAnsi="Goudy Old Style" w:cs="Arial"/>
          <w:color w:val="000000"/>
        </w:rPr>
        <w:t xml:space="preserve">, Mclaughlin, S., </w:t>
      </w:r>
      <w:proofErr w:type="spellStart"/>
      <w:r w:rsidRPr="00E814A9">
        <w:rPr>
          <w:rFonts w:ascii="Goudy Old Style" w:eastAsia="Arial" w:hAnsi="Goudy Old Style" w:cs="Arial"/>
          <w:color w:val="000000"/>
        </w:rPr>
        <w:t>Goates</w:t>
      </w:r>
      <w:proofErr w:type="spellEnd"/>
      <w:r w:rsidRPr="00E814A9">
        <w:rPr>
          <w:rFonts w:ascii="Goudy Old Style" w:eastAsia="Arial" w:hAnsi="Goudy Old Style" w:cs="Arial"/>
          <w:color w:val="000000"/>
        </w:rPr>
        <w:t xml:space="preserve">-Jones, M. &amp; Mejia, C. (2020) A Training Model for Addressing </w:t>
      </w:r>
      <w:r w:rsidRPr="00E814A9">
        <w:rPr>
          <w:rFonts w:eastAsia="Arial"/>
          <w:color w:val="000000"/>
        </w:rPr>
        <w:t>‎</w:t>
      </w:r>
      <w:r w:rsidRPr="00E814A9">
        <w:rPr>
          <w:rFonts w:ascii="Goudy Old Style" w:eastAsia="Arial" w:hAnsi="Goudy Old Style" w:cs="Arial"/>
          <w:color w:val="000000"/>
        </w:rPr>
        <w:t>Microaggressions in Group Psychotherapy, International Journal of Group Psychotherapy, 70:1, 1-28</w:t>
      </w:r>
      <w:r w:rsidRPr="00E814A9">
        <w:rPr>
          <w:rFonts w:eastAsia="Arial"/>
          <w:color w:val="000000"/>
        </w:rPr>
        <w:t>‎</w:t>
      </w:r>
    </w:p>
    <w:p w14:paraId="2A0EA8BB" w14:textId="7C75AC77" w:rsidR="00EB7FE6" w:rsidRPr="00E814A9" w:rsidRDefault="00E814A9" w:rsidP="00E814A9">
      <w:pPr>
        <w:pStyle w:val="ListParagraph"/>
        <w:numPr>
          <w:ilvl w:val="0"/>
          <w:numId w:val="18"/>
        </w:numPr>
        <w:rPr>
          <w:rFonts w:ascii="Goudy Old Style" w:hAnsi="Goudy Old Style"/>
          <w:b/>
        </w:rPr>
      </w:pPr>
      <w:r w:rsidRPr="00E814A9">
        <w:rPr>
          <w:rFonts w:ascii="Goudy Old Style" w:eastAsia="Arial" w:hAnsi="Goudy Old Style" w:cs="Arial"/>
          <w:color w:val="000000"/>
        </w:rPr>
        <w:t xml:space="preserve">Kirman, Jacob H. </w:t>
      </w:r>
      <w:proofErr w:type="spellStart"/>
      <w:proofErr w:type="gramStart"/>
      <w:r w:rsidRPr="00E814A9">
        <w:rPr>
          <w:rFonts w:ascii="Goudy Old Style" w:eastAsia="Arial" w:hAnsi="Goudy Old Style" w:cs="Arial"/>
          <w:color w:val="000000"/>
        </w:rPr>
        <w:t>Ph.D</w:t>
      </w:r>
      <w:proofErr w:type="spellEnd"/>
      <w:proofErr w:type="gramEnd"/>
      <w:r w:rsidRPr="00E814A9">
        <w:rPr>
          <w:rFonts w:ascii="Goudy Old Style" w:eastAsia="Arial" w:hAnsi="Goudy Old Style" w:cs="Arial"/>
          <w:color w:val="000000"/>
        </w:rPr>
        <w:t xml:space="preserve"> (1993). Working with Anger in Groups International Journal of Group </w:t>
      </w:r>
      <w:r w:rsidRPr="00E814A9">
        <w:rPr>
          <w:rFonts w:eastAsia="Arial"/>
          <w:color w:val="000000"/>
        </w:rPr>
        <w:t>‎</w:t>
      </w:r>
      <w:r w:rsidRPr="00E814A9">
        <w:rPr>
          <w:rFonts w:ascii="Goudy Old Style" w:eastAsia="Arial" w:hAnsi="Goudy Old Style" w:cs="Arial"/>
          <w:color w:val="000000"/>
        </w:rPr>
        <w:t>Psychotherapy, 45 (3).</w:t>
      </w:r>
      <w:r w:rsidRPr="00E814A9">
        <w:rPr>
          <w:rFonts w:eastAsia="Arial"/>
          <w:color w:val="000000"/>
        </w:rPr>
        <w:t>‎</w:t>
      </w:r>
    </w:p>
    <w:p w14:paraId="5B3B5F30" w14:textId="77777777" w:rsidR="00EB7FE6" w:rsidRPr="00E814A9" w:rsidRDefault="00EB7FE6" w:rsidP="00EB7FE6">
      <w:pPr>
        <w:rPr>
          <w:rFonts w:ascii="Goudy Old Style" w:hAnsi="Goudy Old Style"/>
          <w:b/>
        </w:rPr>
      </w:pPr>
    </w:p>
    <w:p w14:paraId="650EA136" w14:textId="77777777" w:rsidR="00154679" w:rsidRPr="00E814A9" w:rsidRDefault="00154679" w:rsidP="00154679">
      <w:pPr>
        <w:rPr>
          <w:rFonts w:ascii="Goudy Old Style" w:hAnsi="Goudy Old Style"/>
          <w:b/>
        </w:rPr>
      </w:pPr>
      <w:r w:rsidRPr="00E814A9">
        <w:rPr>
          <w:rFonts w:ascii="Goudy Old Style" w:hAnsi="Goudy Old Style"/>
          <w:b/>
        </w:rPr>
        <w:t>Agenda:</w:t>
      </w:r>
    </w:p>
    <w:p w14:paraId="75348168" w14:textId="77777777" w:rsidR="008939A9" w:rsidRDefault="00E814A9" w:rsidP="008939A9">
      <w:pPr>
        <w:pStyle w:val="DefaultValueStyle"/>
        <w:numPr>
          <w:ilvl w:val="0"/>
          <w:numId w:val="19"/>
        </w:numPr>
        <w:rPr>
          <w:rFonts w:ascii="Goudy Old Style" w:hAnsi="Goudy Old Style"/>
          <w:sz w:val="24"/>
          <w:szCs w:val="24"/>
        </w:rPr>
      </w:pPr>
      <w:r w:rsidRPr="00E814A9">
        <w:rPr>
          <w:rFonts w:ascii="Goudy Old Style" w:hAnsi="Goudy Old Style"/>
          <w:sz w:val="24"/>
          <w:szCs w:val="24"/>
        </w:rPr>
        <w:t xml:space="preserve">Introductions (5-10 min, Objective X, Laura </w:t>
      </w:r>
      <w:proofErr w:type="gramStart"/>
      <w:r w:rsidRPr="00E814A9">
        <w:rPr>
          <w:rFonts w:ascii="Goudy Old Style" w:hAnsi="Goudy Old Style"/>
          <w:sz w:val="24"/>
          <w:szCs w:val="24"/>
        </w:rPr>
        <w:t>Kasper</w:t>
      </w:r>
      <w:proofErr w:type="gramEnd"/>
      <w:r w:rsidRPr="00E814A9">
        <w:rPr>
          <w:rFonts w:ascii="Goudy Old Style" w:hAnsi="Goudy Old Style"/>
          <w:sz w:val="24"/>
          <w:szCs w:val="24"/>
        </w:rPr>
        <w:t xml:space="preserve"> and </w:t>
      </w:r>
      <w:proofErr w:type="spellStart"/>
      <w:r w:rsidRPr="00E814A9">
        <w:rPr>
          <w:rFonts w:ascii="Goudy Old Style" w:hAnsi="Goudy Old Style"/>
          <w:sz w:val="24"/>
          <w:szCs w:val="24"/>
        </w:rPr>
        <w:t>Shanon</w:t>
      </w:r>
      <w:proofErr w:type="spellEnd"/>
      <w:r w:rsidRPr="00E814A9">
        <w:rPr>
          <w:rFonts w:ascii="Goudy Old Style" w:hAnsi="Goudy Old Style"/>
          <w:sz w:val="24"/>
          <w:szCs w:val="24"/>
        </w:rPr>
        <w:t xml:space="preserve"> </w:t>
      </w:r>
      <w:proofErr w:type="spellStart"/>
      <w:r w:rsidRPr="00E814A9">
        <w:rPr>
          <w:rFonts w:ascii="Goudy Old Style" w:hAnsi="Goudy Old Style"/>
          <w:sz w:val="24"/>
          <w:szCs w:val="24"/>
        </w:rPr>
        <w:t>Sitkin</w:t>
      </w:r>
      <w:proofErr w:type="spellEnd"/>
      <w:r w:rsidRPr="00E814A9">
        <w:rPr>
          <w:rFonts w:ascii="Goudy Old Style" w:hAnsi="Goudy Old Style"/>
          <w:sz w:val="24"/>
          <w:szCs w:val="24"/>
        </w:rPr>
        <w:t xml:space="preserve">) </w:t>
      </w:r>
    </w:p>
    <w:p w14:paraId="3837E12E" w14:textId="77777777" w:rsidR="008939A9" w:rsidRDefault="00E814A9" w:rsidP="008939A9">
      <w:pPr>
        <w:pStyle w:val="DefaultValueStyle"/>
        <w:numPr>
          <w:ilvl w:val="0"/>
          <w:numId w:val="19"/>
        </w:numPr>
        <w:rPr>
          <w:rFonts w:ascii="Goudy Old Style" w:hAnsi="Goudy Old Style"/>
          <w:sz w:val="24"/>
          <w:szCs w:val="24"/>
        </w:rPr>
      </w:pPr>
      <w:r w:rsidRPr="00E814A9">
        <w:rPr>
          <w:rFonts w:ascii="Goudy Old Style" w:hAnsi="Goudy Old Style"/>
          <w:sz w:val="24"/>
          <w:szCs w:val="24"/>
        </w:rPr>
        <w:t xml:space="preserve">Defining Aggression from a Modern Analytic Perspective (20 minutes, Objective 1, </w:t>
      </w:r>
      <w:proofErr w:type="spellStart"/>
      <w:r w:rsidRPr="00E814A9">
        <w:rPr>
          <w:rFonts w:ascii="Goudy Old Style" w:hAnsi="Goudy Old Style"/>
          <w:sz w:val="24"/>
          <w:szCs w:val="24"/>
        </w:rPr>
        <w:t>Shanon</w:t>
      </w:r>
      <w:proofErr w:type="spellEnd"/>
      <w:r w:rsidRPr="00E814A9">
        <w:rPr>
          <w:rFonts w:ascii="Goudy Old Style" w:hAnsi="Goudy Old Style"/>
          <w:sz w:val="24"/>
          <w:szCs w:val="24"/>
        </w:rPr>
        <w:t xml:space="preserve"> </w:t>
      </w:r>
      <w:proofErr w:type="spellStart"/>
      <w:r w:rsidRPr="00E814A9">
        <w:rPr>
          <w:rFonts w:ascii="Goudy Old Style" w:hAnsi="Goudy Old Style"/>
          <w:sz w:val="24"/>
          <w:szCs w:val="24"/>
        </w:rPr>
        <w:t>Sitkin</w:t>
      </w:r>
      <w:proofErr w:type="spellEnd"/>
      <w:r w:rsidRPr="00E814A9">
        <w:rPr>
          <w:rFonts w:ascii="Goudy Old Style" w:hAnsi="Goudy Old Style"/>
          <w:sz w:val="24"/>
          <w:szCs w:val="24"/>
        </w:rPr>
        <w:t xml:space="preserve"> and Laura Kasper, Lecture)     </w:t>
      </w:r>
    </w:p>
    <w:p w14:paraId="2C35ABC0" w14:textId="77777777" w:rsidR="008939A9" w:rsidRDefault="00E814A9" w:rsidP="008939A9">
      <w:pPr>
        <w:pStyle w:val="DefaultValueStyle"/>
        <w:numPr>
          <w:ilvl w:val="1"/>
          <w:numId w:val="19"/>
        </w:numPr>
        <w:rPr>
          <w:rFonts w:ascii="Goudy Old Style" w:hAnsi="Goudy Old Style"/>
          <w:sz w:val="24"/>
          <w:szCs w:val="24"/>
        </w:rPr>
      </w:pPr>
      <w:r w:rsidRPr="00E814A9">
        <w:rPr>
          <w:rFonts w:ascii="Goudy Old Style" w:hAnsi="Goudy Old Style"/>
          <w:sz w:val="24"/>
          <w:szCs w:val="24"/>
        </w:rPr>
        <w:t>Characterizing the difference between anger and aggression</w:t>
      </w:r>
    </w:p>
    <w:p w14:paraId="0C2B32FC" w14:textId="77777777" w:rsidR="008939A9" w:rsidRDefault="00E814A9" w:rsidP="008939A9">
      <w:pPr>
        <w:pStyle w:val="DefaultValueStyle"/>
        <w:numPr>
          <w:ilvl w:val="1"/>
          <w:numId w:val="19"/>
        </w:numPr>
        <w:rPr>
          <w:rFonts w:ascii="Goudy Old Style" w:hAnsi="Goudy Old Style"/>
          <w:sz w:val="24"/>
          <w:szCs w:val="24"/>
        </w:rPr>
      </w:pPr>
      <w:r w:rsidRPr="00E814A9">
        <w:rPr>
          <w:rFonts w:ascii="Goudy Old Style" w:hAnsi="Goudy Old Style"/>
          <w:sz w:val="24"/>
          <w:szCs w:val="24"/>
        </w:rPr>
        <w:lastRenderedPageBreak/>
        <w:t xml:space="preserve">Discuss common transference resistances to aggression encountered by the group analyst  </w:t>
      </w:r>
    </w:p>
    <w:p w14:paraId="6F154CC5" w14:textId="5117A946" w:rsidR="008939A9" w:rsidRDefault="00E814A9" w:rsidP="008939A9">
      <w:pPr>
        <w:pStyle w:val="DefaultValueStyle"/>
        <w:numPr>
          <w:ilvl w:val="0"/>
          <w:numId w:val="19"/>
        </w:numPr>
        <w:rPr>
          <w:rFonts w:ascii="Goudy Old Style" w:hAnsi="Goudy Old Style"/>
          <w:sz w:val="24"/>
          <w:szCs w:val="24"/>
        </w:rPr>
      </w:pPr>
      <w:r w:rsidRPr="00E814A9">
        <w:rPr>
          <w:rFonts w:ascii="Goudy Old Style" w:hAnsi="Goudy Old Style"/>
          <w:sz w:val="24"/>
          <w:szCs w:val="24"/>
        </w:rPr>
        <w:t xml:space="preserve">Distinctions between Microaggressions and health expression of aggression (15 min, Objective 2, Laura Kasper and </w:t>
      </w:r>
      <w:proofErr w:type="spellStart"/>
      <w:r w:rsidRPr="00E814A9">
        <w:rPr>
          <w:rFonts w:ascii="Goudy Old Style" w:hAnsi="Goudy Old Style"/>
          <w:sz w:val="24"/>
          <w:szCs w:val="24"/>
        </w:rPr>
        <w:t>Shanon</w:t>
      </w:r>
      <w:proofErr w:type="spellEnd"/>
      <w:r w:rsidRPr="00E814A9">
        <w:rPr>
          <w:rFonts w:ascii="Goudy Old Style" w:hAnsi="Goudy Old Style"/>
          <w:sz w:val="24"/>
          <w:szCs w:val="24"/>
        </w:rPr>
        <w:t xml:space="preserve"> </w:t>
      </w:r>
      <w:proofErr w:type="spellStart"/>
      <w:r w:rsidRPr="00E814A9">
        <w:rPr>
          <w:rFonts w:ascii="Goudy Old Style" w:hAnsi="Goudy Old Style"/>
          <w:sz w:val="24"/>
          <w:szCs w:val="24"/>
        </w:rPr>
        <w:t>Sitkin</w:t>
      </w:r>
      <w:proofErr w:type="spellEnd"/>
      <w:r w:rsidRPr="00E814A9">
        <w:rPr>
          <w:rFonts w:ascii="Goudy Old Style" w:hAnsi="Goudy Old Style"/>
          <w:sz w:val="24"/>
          <w:szCs w:val="24"/>
        </w:rPr>
        <w:t>, Lecture)</w:t>
      </w:r>
    </w:p>
    <w:p w14:paraId="69F3A524" w14:textId="634099D2" w:rsidR="008939A9" w:rsidRDefault="00E814A9" w:rsidP="008939A9">
      <w:pPr>
        <w:pStyle w:val="DefaultValueStyle"/>
        <w:numPr>
          <w:ilvl w:val="2"/>
          <w:numId w:val="19"/>
        </w:numPr>
        <w:rPr>
          <w:rFonts w:ascii="Goudy Old Style" w:hAnsi="Goudy Old Style"/>
          <w:sz w:val="24"/>
          <w:szCs w:val="24"/>
        </w:rPr>
      </w:pPr>
      <w:r w:rsidRPr="00E814A9">
        <w:rPr>
          <w:rFonts w:ascii="Goudy Old Style" w:hAnsi="Goudy Old Style"/>
          <w:sz w:val="24"/>
          <w:szCs w:val="24"/>
        </w:rPr>
        <w:t xml:space="preserve">Identifying and defining microaggressions </w:t>
      </w:r>
    </w:p>
    <w:p w14:paraId="044CE559" w14:textId="77777777" w:rsidR="008939A9" w:rsidRDefault="00E814A9" w:rsidP="008939A9">
      <w:pPr>
        <w:pStyle w:val="DefaultValueStyle"/>
        <w:numPr>
          <w:ilvl w:val="2"/>
          <w:numId w:val="19"/>
        </w:numPr>
        <w:rPr>
          <w:rFonts w:ascii="Goudy Old Style" w:hAnsi="Goudy Old Style"/>
          <w:sz w:val="24"/>
          <w:szCs w:val="24"/>
        </w:rPr>
      </w:pPr>
      <w:r w:rsidRPr="00E814A9">
        <w:rPr>
          <w:rFonts w:ascii="Goudy Old Style" w:hAnsi="Goudy Old Style"/>
          <w:sz w:val="24"/>
          <w:szCs w:val="24"/>
        </w:rPr>
        <w:t xml:space="preserve">Interventions to address </w:t>
      </w:r>
      <w:proofErr w:type="spellStart"/>
      <w:r w:rsidRPr="00E814A9">
        <w:rPr>
          <w:rFonts w:ascii="Goudy Old Style" w:hAnsi="Goudy Old Style"/>
          <w:sz w:val="24"/>
          <w:szCs w:val="24"/>
        </w:rPr>
        <w:t>microaggresions</w:t>
      </w:r>
      <w:proofErr w:type="spellEnd"/>
      <w:r w:rsidRPr="00E814A9">
        <w:rPr>
          <w:rFonts w:ascii="Goudy Old Style" w:hAnsi="Goudy Old Style"/>
          <w:sz w:val="24"/>
          <w:szCs w:val="24"/>
        </w:rPr>
        <w:t xml:space="preserve">  </w:t>
      </w:r>
    </w:p>
    <w:p w14:paraId="2ED0DA5E" w14:textId="77777777" w:rsidR="008939A9" w:rsidRDefault="00E814A9" w:rsidP="008939A9">
      <w:pPr>
        <w:pStyle w:val="DefaultValueStyle"/>
        <w:numPr>
          <w:ilvl w:val="0"/>
          <w:numId w:val="19"/>
        </w:numPr>
        <w:rPr>
          <w:rFonts w:ascii="Goudy Old Style" w:hAnsi="Goudy Old Style"/>
          <w:sz w:val="24"/>
          <w:szCs w:val="24"/>
        </w:rPr>
      </w:pPr>
      <w:r w:rsidRPr="00E814A9">
        <w:rPr>
          <w:rFonts w:ascii="Goudy Old Style" w:hAnsi="Goudy Old Style"/>
          <w:sz w:val="24"/>
          <w:szCs w:val="24"/>
        </w:rPr>
        <w:t xml:space="preserve">Modern Analytic Techniques for Working </w:t>
      </w:r>
      <w:proofErr w:type="gramStart"/>
      <w:r w:rsidRPr="00E814A9">
        <w:rPr>
          <w:rFonts w:ascii="Goudy Old Style" w:hAnsi="Goudy Old Style"/>
          <w:sz w:val="24"/>
          <w:szCs w:val="24"/>
        </w:rPr>
        <w:t>With</w:t>
      </w:r>
      <w:proofErr w:type="gramEnd"/>
      <w:r w:rsidRPr="00E814A9">
        <w:rPr>
          <w:rFonts w:ascii="Goudy Old Style" w:hAnsi="Goudy Old Style"/>
          <w:sz w:val="24"/>
          <w:szCs w:val="24"/>
        </w:rPr>
        <w:t xml:space="preserve"> Aggression (25 min, Objective 3, </w:t>
      </w:r>
      <w:proofErr w:type="spellStart"/>
      <w:r w:rsidRPr="00E814A9">
        <w:rPr>
          <w:rFonts w:ascii="Goudy Old Style" w:hAnsi="Goudy Old Style"/>
          <w:sz w:val="24"/>
          <w:szCs w:val="24"/>
        </w:rPr>
        <w:t>Shanon</w:t>
      </w:r>
      <w:proofErr w:type="spellEnd"/>
      <w:r w:rsidRPr="00E814A9">
        <w:rPr>
          <w:rFonts w:ascii="Goudy Old Style" w:hAnsi="Goudy Old Style"/>
          <w:sz w:val="24"/>
          <w:szCs w:val="24"/>
        </w:rPr>
        <w:t xml:space="preserve"> </w:t>
      </w:r>
      <w:proofErr w:type="spellStart"/>
      <w:r w:rsidRPr="00E814A9">
        <w:rPr>
          <w:rFonts w:ascii="Goudy Old Style" w:hAnsi="Goudy Old Style"/>
          <w:sz w:val="24"/>
          <w:szCs w:val="24"/>
        </w:rPr>
        <w:t>Sitkin</w:t>
      </w:r>
      <w:proofErr w:type="spellEnd"/>
      <w:r w:rsidRPr="00E814A9">
        <w:rPr>
          <w:rFonts w:ascii="Goudy Old Style" w:hAnsi="Goudy Old Style"/>
          <w:sz w:val="24"/>
          <w:szCs w:val="24"/>
        </w:rPr>
        <w:t xml:space="preserve"> and Laura Kasper, Lecture) </w:t>
      </w:r>
    </w:p>
    <w:p w14:paraId="1722C75B" w14:textId="77777777" w:rsidR="008939A9" w:rsidRDefault="00E814A9" w:rsidP="008939A9">
      <w:pPr>
        <w:pStyle w:val="DefaultValueStyle"/>
        <w:numPr>
          <w:ilvl w:val="1"/>
          <w:numId w:val="19"/>
        </w:numPr>
        <w:rPr>
          <w:rFonts w:ascii="Goudy Old Style" w:hAnsi="Goudy Old Style"/>
          <w:sz w:val="24"/>
          <w:szCs w:val="24"/>
        </w:rPr>
      </w:pPr>
      <w:r w:rsidRPr="00E814A9">
        <w:rPr>
          <w:rFonts w:ascii="Goudy Old Style" w:hAnsi="Goudy Old Style"/>
          <w:sz w:val="24"/>
          <w:szCs w:val="24"/>
        </w:rPr>
        <w:t>The value of encouraging negative transference</w:t>
      </w:r>
    </w:p>
    <w:p w14:paraId="5F4E478F" w14:textId="77777777" w:rsidR="008939A9" w:rsidRDefault="00E814A9" w:rsidP="008939A9">
      <w:pPr>
        <w:pStyle w:val="DefaultValueStyle"/>
        <w:numPr>
          <w:ilvl w:val="1"/>
          <w:numId w:val="19"/>
        </w:numPr>
        <w:rPr>
          <w:rFonts w:ascii="Goudy Old Style" w:hAnsi="Goudy Old Style"/>
          <w:sz w:val="24"/>
          <w:szCs w:val="24"/>
        </w:rPr>
      </w:pPr>
      <w:r w:rsidRPr="00E814A9">
        <w:rPr>
          <w:rFonts w:ascii="Goudy Old Style" w:hAnsi="Goudy Old Style"/>
          <w:sz w:val="24"/>
          <w:szCs w:val="24"/>
        </w:rPr>
        <w:t xml:space="preserve">Joining and Bridging </w:t>
      </w:r>
    </w:p>
    <w:p w14:paraId="25379EFD" w14:textId="1B130072" w:rsidR="008939A9" w:rsidRDefault="00E814A9" w:rsidP="008939A9">
      <w:pPr>
        <w:pStyle w:val="DefaultValueStyle"/>
        <w:numPr>
          <w:ilvl w:val="1"/>
          <w:numId w:val="19"/>
        </w:numPr>
        <w:rPr>
          <w:rFonts w:ascii="Goudy Old Style" w:hAnsi="Goudy Old Style"/>
          <w:sz w:val="24"/>
          <w:szCs w:val="24"/>
        </w:rPr>
      </w:pPr>
      <w:r w:rsidRPr="00E814A9">
        <w:rPr>
          <w:rFonts w:ascii="Goudy Old Style" w:hAnsi="Goudy Old Style"/>
          <w:sz w:val="24"/>
          <w:szCs w:val="24"/>
        </w:rPr>
        <w:t>Distinguishing aggression from attacks</w:t>
      </w:r>
    </w:p>
    <w:p w14:paraId="2C95623B" w14:textId="77777777" w:rsidR="008939A9" w:rsidRDefault="00E814A9" w:rsidP="008939A9">
      <w:pPr>
        <w:pStyle w:val="DefaultValueStyle"/>
        <w:numPr>
          <w:ilvl w:val="1"/>
          <w:numId w:val="19"/>
        </w:numPr>
        <w:rPr>
          <w:rFonts w:ascii="Goudy Old Style" w:hAnsi="Goudy Old Style"/>
          <w:sz w:val="24"/>
          <w:szCs w:val="24"/>
        </w:rPr>
      </w:pPr>
      <w:r w:rsidRPr="00E814A9">
        <w:rPr>
          <w:rFonts w:ascii="Goudy Old Style" w:hAnsi="Goudy Old Style"/>
          <w:sz w:val="24"/>
          <w:szCs w:val="24"/>
        </w:rPr>
        <w:t xml:space="preserve">Exploring the emotional communications embedded in attacks </w:t>
      </w:r>
    </w:p>
    <w:p w14:paraId="5D583546" w14:textId="77777777" w:rsidR="008939A9" w:rsidRDefault="00E814A9" w:rsidP="008939A9">
      <w:pPr>
        <w:pStyle w:val="DefaultValueStyle"/>
        <w:numPr>
          <w:ilvl w:val="0"/>
          <w:numId w:val="19"/>
        </w:numPr>
        <w:rPr>
          <w:rFonts w:ascii="Goudy Old Style" w:hAnsi="Goudy Old Style"/>
          <w:sz w:val="24"/>
          <w:szCs w:val="24"/>
        </w:rPr>
      </w:pPr>
      <w:r w:rsidRPr="00E814A9">
        <w:rPr>
          <w:rFonts w:ascii="Goudy Old Style" w:hAnsi="Goudy Old Style"/>
          <w:sz w:val="24"/>
          <w:szCs w:val="24"/>
        </w:rPr>
        <w:t xml:space="preserve">Demo Group (55 min, Objective 1, 2, 3, </w:t>
      </w:r>
      <w:proofErr w:type="spellStart"/>
      <w:r w:rsidRPr="00E814A9">
        <w:rPr>
          <w:rFonts w:ascii="Goudy Old Style" w:hAnsi="Goudy Old Style"/>
          <w:sz w:val="24"/>
          <w:szCs w:val="24"/>
        </w:rPr>
        <w:t>Shanon</w:t>
      </w:r>
      <w:proofErr w:type="spellEnd"/>
      <w:r w:rsidRPr="00E814A9">
        <w:rPr>
          <w:rFonts w:ascii="Goudy Old Style" w:hAnsi="Goudy Old Style"/>
          <w:sz w:val="24"/>
          <w:szCs w:val="24"/>
        </w:rPr>
        <w:t xml:space="preserve"> </w:t>
      </w:r>
      <w:proofErr w:type="spellStart"/>
      <w:r w:rsidRPr="00E814A9">
        <w:rPr>
          <w:rFonts w:ascii="Goudy Old Style" w:hAnsi="Goudy Old Style"/>
          <w:sz w:val="24"/>
          <w:szCs w:val="24"/>
        </w:rPr>
        <w:t>Sitkin</w:t>
      </w:r>
      <w:proofErr w:type="spellEnd"/>
      <w:r w:rsidRPr="00E814A9">
        <w:rPr>
          <w:rFonts w:ascii="Goudy Old Style" w:hAnsi="Goudy Old Style"/>
          <w:sz w:val="24"/>
          <w:szCs w:val="24"/>
        </w:rPr>
        <w:t xml:space="preserve"> and Laura Kasper, Experiential</w:t>
      </w:r>
      <w:r w:rsidR="008939A9">
        <w:rPr>
          <w:rFonts w:ascii="Goudy Old Style" w:hAnsi="Goudy Old Style"/>
          <w:sz w:val="24"/>
          <w:szCs w:val="24"/>
        </w:rPr>
        <w:t xml:space="preserve">) </w:t>
      </w:r>
    </w:p>
    <w:p w14:paraId="68FACD33" w14:textId="77777777" w:rsidR="008939A9" w:rsidRDefault="00E814A9" w:rsidP="008939A9">
      <w:pPr>
        <w:pStyle w:val="DefaultValueStyle"/>
        <w:numPr>
          <w:ilvl w:val="1"/>
          <w:numId w:val="19"/>
        </w:numPr>
        <w:rPr>
          <w:rFonts w:ascii="Goudy Old Style" w:hAnsi="Goudy Old Style"/>
          <w:sz w:val="24"/>
          <w:szCs w:val="24"/>
        </w:rPr>
      </w:pPr>
      <w:r w:rsidRPr="00E814A9">
        <w:rPr>
          <w:rFonts w:ascii="Goudy Old Style" w:hAnsi="Goudy Old Style"/>
          <w:sz w:val="24"/>
          <w:szCs w:val="24"/>
        </w:rPr>
        <w:t xml:space="preserve">Demonstrate how to encourage negative transference </w:t>
      </w:r>
    </w:p>
    <w:p w14:paraId="17F0F8B8" w14:textId="77777777" w:rsidR="008939A9" w:rsidRDefault="00E814A9" w:rsidP="008939A9">
      <w:pPr>
        <w:pStyle w:val="DefaultValueStyle"/>
        <w:numPr>
          <w:ilvl w:val="1"/>
          <w:numId w:val="19"/>
        </w:numPr>
        <w:rPr>
          <w:rFonts w:ascii="Goudy Old Style" w:hAnsi="Goudy Old Style"/>
          <w:sz w:val="24"/>
          <w:szCs w:val="24"/>
        </w:rPr>
      </w:pPr>
      <w:r w:rsidRPr="00E814A9">
        <w:rPr>
          <w:rFonts w:ascii="Goudy Old Style" w:hAnsi="Goudy Old Style"/>
          <w:sz w:val="24"/>
          <w:szCs w:val="24"/>
        </w:rPr>
        <w:t xml:space="preserve">Demonstrate joining and bridging </w:t>
      </w:r>
    </w:p>
    <w:p w14:paraId="11D1D8FA" w14:textId="77777777" w:rsidR="008939A9" w:rsidRDefault="00E814A9" w:rsidP="008939A9">
      <w:pPr>
        <w:pStyle w:val="DefaultValueStyle"/>
        <w:numPr>
          <w:ilvl w:val="1"/>
          <w:numId w:val="19"/>
        </w:numPr>
        <w:rPr>
          <w:rFonts w:ascii="Goudy Old Style" w:hAnsi="Goudy Old Style"/>
          <w:sz w:val="24"/>
          <w:szCs w:val="24"/>
        </w:rPr>
      </w:pPr>
      <w:r w:rsidRPr="00E814A9">
        <w:rPr>
          <w:rFonts w:ascii="Goudy Old Style" w:hAnsi="Goudy Old Style"/>
          <w:sz w:val="24"/>
          <w:szCs w:val="24"/>
        </w:rPr>
        <w:t>Demonstrate distinguishing between healthy aggression and attacks and/or microaggressions</w:t>
      </w:r>
    </w:p>
    <w:p w14:paraId="37BF588A" w14:textId="77777777" w:rsidR="008939A9" w:rsidRDefault="00E814A9" w:rsidP="008939A9">
      <w:pPr>
        <w:pStyle w:val="DefaultValueStyle"/>
        <w:numPr>
          <w:ilvl w:val="1"/>
          <w:numId w:val="19"/>
        </w:numPr>
        <w:rPr>
          <w:rFonts w:ascii="Goudy Old Style" w:hAnsi="Goudy Old Style"/>
          <w:sz w:val="24"/>
          <w:szCs w:val="24"/>
        </w:rPr>
      </w:pPr>
      <w:r w:rsidRPr="00E814A9">
        <w:rPr>
          <w:rFonts w:ascii="Goudy Old Style" w:hAnsi="Goudy Old Style"/>
          <w:sz w:val="24"/>
          <w:szCs w:val="24"/>
        </w:rPr>
        <w:t>Demonstrate exploring the emotional communications embedded in attacks</w:t>
      </w:r>
    </w:p>
    <w:p w14:paraId="3798445D" w14:textId="77777777" w:rsidR="008939A9" w:rsidRDefault="00E814A9" w:rsidP="008939A9">
      <w:pPr>
        <w:pStyle w:val="DefaultValueStyle"/>
        <w:numPr>
          <w:ilvl w:val="0"/>
          <w:numId w:val="19"/>
        </w:numPr>
        <w:rPr>
          <w:rFonts w:ascii="Goudy Old Style" w:hAnsi="Goudy Old Style"/>
          <w:sz w:val="24"/>
          <w:szCs w:val="24"/>
        </w:rPr>
      </w:pPr>
      <w:r w:rsidRPr="00E814A9">
        <w:rPr>
          <w:rFonts w:ascii="Goudy Old Style" w:hAnsi="Goudy Old Style"/>
          <w:sz w:val="24"/>
          <w:szCs w:val="24"/>
        </w:rPr>
        <w:t xml:space="preserve">Debrief and Q&amp;A (30 min, Objective 1, 2, 3, Laura Kasper and </w:t>
      </w:r>
      <w:proofErr w:type="spellStart"/>
      <w:r w:rsidRPr="00E814A9">
        <w:rPr>
          <w:rFonts w:ascii="Goudy Old Style" w:hAnsi="Goudy Old Style"/>
          <w:sz w:val="24"/>
          <w:szCs w:val="24"/>
        </w:rPr>
        <w:t>Shanon</w:t>
      </w:r>
      <w:proofErr w:type="spellEnd"/>
      <w:r w:rsidRPr="00E814A9">
        <w:rPr>
          <w:rFonts w:ascii="Goudy Old Style" w:hAnsi="Goudy Old Style"/>
          <w:sz w:val="24"/>
          <w:szCs w:val="24"/>
        </w:rPr>
        <w:t xml:space="preserve"> </w:t>
      </w:r>
      <w:proofErr w:type="spellStart"/>
      <w:r w:rsidRPr="00E814A9">
        <w:rPr>
          <w:rFonts w:ascii="Goudy Old Style" w:hAnsi="Goudy Old Style"/>
          <w:sz w:val="24"/>
          <w:szCs w:val="24"/>
        </w:rPr>
        <w:t>Sitkin</w:t>
      </w:r>
      <w:proofErr w:type="spellEnd"/>
      <w:r w:rsidRPr="00E814A9">
        <w:rPr>
          <w:rFonts w:ascii="Goudy Old Style" w:hAnsi="Goudy Old Style"/>
          <w:sz w:val="24"/>
          <w:szCs w:val="24"/>
        </w:rPr>
        <w:t xml:space="preserve">, Lecture/Q&amp;A)  </w:t>
      </w:r>
    </w:p>
    <w:p w14:paraId="4236ECB4" w14:textId="1C59AEEC" w:rsidR="00E814A9" w:rsidRPr="00E814A9" w:rsidRDefault="00E814A9" w:rsidP="008939A9">
      <w:pPr>
        <w:pStyle w:val="DefaultValueStyle"/>
        <w:numPr>
          <w:ilvl w:val="0"/>
          <w:numId w:val="19"/>
        </w:numPr>
        <w:rPr>
          <w:rFonts w:ascii="Goudy Old Style" w:hAnsi="Goudy Old Style"/>
          <w:sz w:val="24"/>
          <w:szCs w:val="24"/>
        </w:rPr>
      </w:pPr>
      <w:r w:rsidRPr="00E814A9">
        <w:rPr>
          <w:rFonts w:ascii="Goudy Old Style" w:hAnsi="Goudy Old Style"/>
          <w:sz w:val="24"/>
          <w:szCs w:val="24"/>
        </w:rPr>
        <w:t>Participant Evaluations (5 min)</w:t>
      </w:r>
    </w:p>
    <w:p w14:paraId="3E73E0F4" w14:textId="77777777" w:rsidR="00397FE5" w:rsidRPr="00E814A9" w:rsidRDefault="00397FE5" w:rsidP="00154679">
      <w:pPr>
        <w:spacing w:line="240" w:lineRule="exact"/>
        <w:rPr>
          <w:rFonts w:ascii="Goudy Old Style" w:eastAsia="Arial" w:hAnsi="Goudy Old Style"/>
          <w:color w:val="000000"/>
        </w:rPr>
      </w:pPr>
    </w:p>
    <w:p w14:paraId="48512BCB" w14:textId="77777777" w:rsidR="00154679" w:rsidRPr="00E814A9" w:rsidRDefault="00154679" w:rsidP="00154679">
      <w:pPr>
        <w:spacing w:line="240" w:lineRule="exact"/>
        <w:rPr>
          <w:rFonts w:ascii="Goudy Old Style" w:hAnsi="Goudy Old Style"/>
          <w:b/>
        </w:rPr>
      </w:pPr>
      <w:r w:rsidRPr="00E814A9">
        <w:rPr>
          <w:rFonts w:ascii="Goudy Old Style" w:hAnsi="Goudy Old Style"/>
          <w:b/>
        </w:rPr>
        <w:t>Assessment Questions:</w:t>
      </w:r>
    </w:p>
    <w:p w14:paraId="0B21BE9A"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Question 1 (include possible answers)</w:t>
      </w:r>
    </w:p>
    <w:p w14:paraId="2899DF09"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 xml:space="preserve">Pre-oedipal aggression looks and feels </w:t>
      </w:r>
      <w:proofErr w:type="gramStart"/>
      <w:r w:rsidRPr="00E814A9">
        <w:rPr>
          <w:rFonts w:ascii="Goudy Old Style" w:hAnsi="Goudy Old Style"/>
          <w:sz w:val="24"/>
          <w:szCs w:val="24"/>
        </w:rPr>
        <w:t>similar to</w:t>
      </w:r>
      <w:proofErr w:type="gramEnd"/>
      <w:r w:rsidRPr="00E814A9">
        <w:rPr>
          <w:rFonts w:ascii="Goudy Old Style" w:hAnsi="Goudy Old Style"/>
          <w:sz w:val="24"/>
          <w:szCs w:val="24"/>
        </w:rPr>
        <w:t xml:space="preserve"> oedipal aggression when it presents in groups. T/F</w:t>
      </w:r>
    </w:p>
    <w:p w14:paraId="320E1282"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Correct Answer 1</w:t>
      </w:r>
    </w:p>
    <w:p w14:paraId="60E8E34C"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False</w:t>
      </w:r>
    </w:p>
    <w:p w14:paraId="6164C98A"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lastRenderedPageBreak/>
        <w:t>Question 2 (include possible answers)</w:t>
      </w:r>
    </w:p>
    <w:p w14:paraId="72949D14"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 xml:space="preserve">The narcissistic defense, according to Modern Analysis, is a) when anger is destructively turned on one's own ego (self-attack), b) when someone in group talks only about themselves c) a personality disorder d) </w:t>
      </w:r>
      <w:proofErr w:type="gramStart"/>
      <w:r w:rsidRPr="00E814A9">
        <w:rPr>
          <w:rFonts w:ascii="Goudy Old Style" w:hAnsi="Goudy Old Style"/>
          <w:sz w:val="24"/>
          <w:szCs w:val="24"/>
        </w:rPr>
        <w:t>all of</w:t>
      </w:r>
      <w:proofErr w:type="gramEnd"/>
      <w:r w:rsidRPr="00E814A9">
        <w:rPr>
          <w:rFonts w:ascii="Goudy Old Style" w:hAnsi="Goudy Old Style"/>
          <w:sz w:val="24"/>
          <w:szCs w:val="24"/>
        </w:rPr>
        <w:t xml:space="preserve"> the above</w:t>
      </w:r>
    </w:p>
    <w:p w14:paraId="4A5B0253"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Correct Answer 2</w:t>
      </w:r>
    </w:p>
    <w:p w14:paraId="2074FFF3"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A</w:t>
      </w:r>
    </w:p>
    <w:p w14:paraId="438BBFEE"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Question 3 (include possible answers)</w:t>
      </w:r>
    </w:p>
    <w:p w14:paraId="634EDF35"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 xml:space="preserve">Joining and bridging are modern analytic techniques for a) starting and ending in groups b) removing destructive group </w:t>
      </w:r>
      <w:proofErr w:type="gramStart"/>
      <w:r w:rsidRPr="00E814A9">
        <w:rPr>
          <w:rFonts w:ascii="Goudy Old Style" w:hAnsi="Goudy Old Style"/>
          <w:sz w:val="24"/>
          <w:szCs w:val="24"/>
        </w:rPr>
        <w:t>members  c</w:t>
      </w:r>
      <w:proofErr w:type="gramEnd"/>
      <w:r w:rsidRPr="00E814A9">
        <w:rPr>
          <w:rFonts w:ascii="Goudy Old Style" w:hAnsi="Goudy Old Style"/>
          <w:sz w:val="24"/>
          <w:szCs w:val="24"/>
        </w:rPr>
        <w:t>) working with aggression in groups d) none of the above</w:t>
      </w:r>
    </w:p>
    <w:p w14:paraId="63D5D49C"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Correct Answer 3</w:t>
      </w:r>
    </w:p>
    <w:p w14:paraId="1D4A5524"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C</w:t>
      </w:r>
    </w:p>
    <w:p w14:paraId="47B11235"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Question 4 (include possible answers)</w:t>
      </w:r>
    </w:p>
    <w:p w14:paraId="6F1443B5"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 xml:space="preserve">Encouraging the expression of negative transference helps clients a) feel safe, b) access unconscious affects c) resolve the narcissistic defense d) </w:t>
      </w:r>
      <w:proofErr w:type="gramStart"/>
      <w:r w:rsidRPr="00E814A9">
        <w:rPr>
          <w:rFonts w:ascii="Goudy Old Style" w:hAnsi="Goudy Old Style"/>
          <w:sz w:val="24"/>
          <w:szCs w:val="24"/>
        </w:rPr>
        <w:t>all of</w:t>
      </w:r>
      <w:proofErr w:type="gramEnd"/>
      <w:r w:rsidRPr="00E814A9">
        <w:rPr>
          <w:rFonts w:ascii="Goudy Old Style" w:hAnsi="Goudy Old Style"/>
          <w:sz w:val="24"/>
          <w:szCs w:val="24"/>
        </w:rPr>
        <w:t xml:space="preserve"> the above</w:t>
      </w:r>
    </w:p>
    <w:p w14:paraId="77766964"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Correct Answer 4</w:t>
      </w:r>
    </w:p>
    <w:p w14:paraId="14B61E3D"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D</w:t>
      </w:r>
    </w:p>
    <w:p w14:paraId="29B2B5D8"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Question 5 (include possible answers)</w:t>
      </w:r>
    </w:p>
    <w:p w14:paraId="47F6F556"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 xml:space="preserve">According to modern analytic theory the narcissistic defense was developed a) to help patients to talk more about themselves b) to protect the valued object/parent from murderous rage c) to get attention from the parent d) </w:t>
      </w:r>
      <w:proofErr w:type="gramStart"/>
      <w:r w:rsidRPr="00E814A9">
        <w:rPr>
          <w:rFonts w:ascii="Goudy Old Style" w:hAnsi="Goudy Old Style"/>
          <w:sz w:val="24"/>
          <w:szCs w:val="24"/>
        </w:rPr>
        <w:t>all of</w:t>
      </w:r>
      <w:proofErr w:type="gramEnd"/>
      <w:r w:rsidRPr="00E814A9">
        <w:rPr>
          <w:rFonts w:ascii="Goudy Old Style" w:hAnsi="Goudy Old Style"/>
          <w:sz w:val="24"/>
          <w:szCs w:val="24"/>
        </w:rPr>
        <w:t xml:space="preserve"> the above</w:t>
      </w:r>
    </w:p>
    <w:p w14:paraId="682EC439"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Correct Answer 5</w:t>
      </w:r>
    </w:p>
    <w:p w14:paraId="652AB2B2"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B</w:t>
      </w:r>
    </w:p>
    <w:p w14:paraId="32163766"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Question 6 (include possible answers)</w:t>
      </w:r>
    </w:p>
    <w:p w14:paraId="19580AA4"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 xml:space="preserve">Resolving the narcissistic </w:t>
      </w:r>
      <w:proofErr w:type="gramStart"/>
      <w:r w:rsidRPr="00E814A9">
        <w:rPr>
          <w:rFonts w:ascii="Goudy Old Style" w:hAnsi="Goudy Old Style"/>
          <w:sz w:val="24"/>
          <w:szCs w:val="24"/>
        </w:rPr>
        <w:t>defense</w:t>
      </w:r>
      <w:proofErr w:type="gramEnd"/>
      <w:r w:rsidRPr="00E814A9">
        <w:rPr>
          <w:rFonts w:ascii="Goudy Old Style" w:hAnsi="Goudy Old Style"/>
          <w:sz w:val="24"/>
          <w:szCs w:val="24"/>
        </w:rPr>
        <w:t xml:space="preserve"> a) does nothing to improve the quality of a clients interpersonal relationships b) is easy c) helps clients shift from self-attack to a constructive use of aggression d) none of the above</w:t>
      </w:r>
    </w:p>
    <w:p w14:paraId="619CED19"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Correct Answer 6</w:t>
      </w:r>
    </w:p>
    <w:p w14:paraId="5C40C8C6"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lastRenderedPageBreak/>
        <w:t>C</w:t>
      </w:r>
    </w:p>
    <w:p w14:paraId="3C6334F6"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Question 7 (include possible answers)</w:t>
      </w:r>
    </w:p>
    <w:p w14:paraId="44F3A3D3"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A microaggression is a) a healthy expression of aggression in group b) is a very small aggression c) a direct expression of aggression d) an indirect expression of aggression based on implicit bias towards marginalized identities</w:t>
      </w:r>
    </w:p>
    <w:p w14:paraId="51E0A30D"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Correct Answer 7</w:t>
      </w:r>
    </w:p>
    <w:p w14:paraId="31DC1BEA"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D</w:t>
      </w:r>
    </w:p>
    <w:p w14:paraId="6427B2F4"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Question 8 (include possible answers)</w:t>
      </w:r>
    </w:p>
    <w:p w14:paraId="62091766"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 xml:space="preserve">Which of the following is an example of a microaggression in group: a) ignoring identity differences b) misuse of gender pronouns c) group members deferring more privileged group leaders/members of less privileged group leaders/members d) </w:t>
      </w:r>
      <w:proofErr w:type="gramStart"/>
      <w:r w:rsidRPr="00E814A9">
        <w:rPr>
          <w:rFonts w:ascii="Goudy Old Style" w:hAnsi="Goudy Old Style"/>
          <w:sz w:val="24"/>
          <w:szCs w:val="24"/>
        </w:rPr>
        <w:t>all of</w:t>
      </w:r>
      <w:proofErr w:type="gramEnd"/>
      <w:r w:rsidRPr="00E814A9">
        <w:rPr>
          <w:rFonts w:ascii="Goudy Old Style" w:hAnsi="Goudy Old Style"/>
          <w:sz w:val="24"/>
          <w:szCs w:val="24"/>
        </w:rPr>
        <w:t xml:space="preserve"> the above</w:t>
      </w:r>
    </w:p>
    <w:p w14:paraId="11D39F51"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Correct Answer 8</w:t>
      </w:r>
    </w:p>
    <w:p w14:paraId="7E93922E"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D</w:t>
      </w:r>
    </w:p>
    <w:p w14:paraId="7E5BF1E8"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Question 9 (include possible answers)</w:t>
      </w:r>
    </w:p>
    <w:p w14:paraId="285C5395"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 xml:space="preserve">Healthy aggression shows up in the following ways in groups: a) asking for needs to be met b) expressing anger in words not actions c) expressing envy and competition in words not actions </w:t>
      </w:r>
      <w:proofErr w:type="gramStart"/>
      <w:r w:rsidRPr="00E814A9">
        <w:rPr>
          <w:rFonts w:ascii="Goudy Old Style" w:hAnsi="Goudy Old Style"/>
          <w:sz w:val="24"/>
          <w:szCs w:val="24"/>
        </w:rPr>
        <w:t>d )</w:t>
      </w:r>
      <w:proofErr w:type="gramEnd"/>
      <w:r w:rsidRPr="00E814A9">
        <w:rPr>
          <w:rFonts w:ascii="Goudy Old Style" w:hAnsi="Goudy Old Style"/>
          <w:sz w:val="24"/>
          <w:szCs w:val="24"/>
        </w:rPr>
        <w:t xml:space="preserve"> all of the </w:t>
      </w:r>
      <w:proofErr w:type="spellStart"/>
      <w:r w:rsidRPr="00E814A9">
        <w:rPr>
          <w:rFonts w:ascii="Goudy Old Style" w:hAnsi="Goudy Old Style"/>
          <w:sz w:val="24"/>
          <w:szCs w:val="24"/>
        </w:rPr>
        <w:t>aove</w:t>
      </w:r>
      <w:proofErr w:type="spellEnd"/>
      <w:r w:rsidRPr="00E814A9">
        <w:rPr>
          <w:rFonts w:ascii="Goudy Old Style" w:hAnsi="Goudy Old Style"/>
          <w:sz w:val="24"/>
          <w:szCs w:val="24"/>
        </w:rPr>
        <w:t>.</w:t>
      </w:r>
    </w:p>
    <w:p w14:paraId="78FF502B"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Correct Answer 9</w:t>
      </w:r>
    </w:p>
    <w:p w14:paraId="75B3880A"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D</w:t>
      </w:r>
    </w:p>
    <w:p w14:paraId="0376E2BE"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Question 10 (include possible answers)</w:t>
      </w:r>
    </w:p>
    <w:p w14:paraId="02E5574A"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 xml:space="preserve">The resolution of the narcissistic defense enables members a) to progress emotionally b) successfully complete therapy c) stop talking only about themselves d) </w:t>
      </w:r>
      <w:proofErr w:type="gramStart"/>
      <w:r w:rsidRPr="00E814A9">
        <w:rPr>
          <w:rFonts w:ascii="Goudy Old Style" w:hAnsi="Goudy Old Style"/>
          <w:sz w:val="24"/>
          <w:szCs w:val="24"/>
        </w:rPr>
        <w:t>all of</w:t>
      </w:r>
      <w:proofErr w:type="gramEnd"/>
      <w:r w:rsidRPr="00E814A9">
        <w:rPr>
          <w:rFonts w:ascii="Goudy Old Style" w:hAnsi="Goudy Old Style"/>
          <w:sz w:val="24"/>
          <w:szCs w:val="24"/>
        </w:rPr>
        <w:t xml:space="preserve"> the above</w:t>
      </w:r>
    </w:p>
    <w:p w14:paraId="33525134" w14:textId="77777777" w:rsidR="00E814A9" w:rsidRPr="00E814A9" w:rsidRDefault="00E814A9" w:rsidP="00E814A9">
      <w:pPr>
        <w:pStyle w:val="DefaultLabelStyle"/>
        <w:rPr>
          <w:rFonts w:ascii="Goudy Old Style" w:hAnsi="Goudy Old Style"/>
          <w:sz w:val="24"/>
          <w:szCs w:val="24"/>
        </w:rPr>
      </w:pPr>
      <w:r w:rsidRPr="00E814A9">
        <w:rPr>
          <w:rFonts w:ascii="Goudy Old Style" w:hAnsi="Goudy Old Style"/>
          <w:sz w:val="24"/>
          <w:szCs w:val="24"/>
        </w:rPr>
        <w:t>Correct Answer 10</w:t>
      </w:r>
    </w:p>
    <w:p w14:paraId="78020EE2" w14:textId="77777777" w:rsidR="00E814A9" w:rsidRPr="00E814A9" w:rsidRDefault="00E814A9" w:rsidP="00E814A9">
      <w:pPr>
        <w:pStyle w:val="DefaultValueStyle"/>
        <w:rPr>
          <w:rFonts w:ascii="Goudy Old Style" w:hAnsi="Goudy Old Style"/>
          <w:sz w:val="24"/>
          <w:szCs w:val="24"/>
        </w:rPr>
      </w:pPr>
      <w:r w:rsidRPr="00E814A9">
        <w:rPr>
          <w:rFonts w:ascii="Goudy Old Style" w:hAnsi="Goudy Old Style"/>
          <w:sz w:val="24"/>
          <w:szCs w:val="24"/>
        </w:rPr>
        <w:t>A</w:t>
      </w:r>
    </w:p>
    <w:p w14:paraId="4CB5EC36" w14:textId="77777777" w:rsidR="00F61F81" w:rsidRPr="00E814A9" w:rsidRDefault="00F61F81" w:rsidP="00E814A9">
      <w:pPr>
        <w:pStyle w:val="DefaultLabelStyle"/>
        <w:rPr>
          <w:rFonts w:ascii="Goudy Old Style" w:hAnsi="Goudy Old Style"/>
          <w:sz w:val="24"/>
          <w:szCs w:val="24"/>
        </w:rPr>
      </w:pPr>
    </w:p>
    <w:sectPr w:rsidR="00F61F81" w:rsidRPr="00E814A9"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B3E"/>
    <w:multiLevelType w:val="hybridMultilevel"/>
    <w:tmpl w:val="5BE270CE"/>
    <w:lvl w:ilvl="0" w:tplc="CAD4D2E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FC64ABC"/>
    <w:multiLevelType w:val="hybridMultilevel"/>
    <w:tmpl w:val="B014A0FA"/>
    <w:lvl w:ilvl="0" w:tplc="0E8EC9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E86"/>
    <w:multiLevelType w:val="hybridMultilevel"/>
    <w:tmpl w:val="AEE2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0581"/>
    <w:multiLevelType w:val="hybridMultilevel"/>
    <w:tmpl w:val="6FD82B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C5FC8"/>
    <w:multiLevelType w:val="hybridMultilevel"/>
    <w:tmpl w:val="8812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F357E"/>
    <w:multiLevelType w:val="hybridMultilevel"/>
    <w:tmpl w:val="3DEC0804"/>
    <w:lvl w:ilvl="0" w:tplc="8B88464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1C720AE6"/>
    <w:multiLevelType w:val="hybridMultilevel"/>
    <w:tmpl w:val="02F83EF0"/>
    <w:lvl w:ilvl="0" w:tplc="A8E4C40E">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206E6169"/>
    <w:multiLevelType w:val="hybridMultilevel"/>
    <w:tmpl w:val="EB20D862"/>
    <w:lvl w:ilvl="0" w:tplc="55D66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20D830B8"/>
    <w:multiLevelType w:val="hybridMultilevel"/>
    <w:tmpl w:val="A57E4628"/>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26F95879"/>
    <w:multiLevelType w:val="hybridMultilevel"/>
    <w:tmpl w:val="9E9C5A94"/>
    <w:lvl w:ilvl="0" w:tplc="4A8E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22A1E"/>
    <w:multiLevelType w:val="hybridMultilevel"/>
    <w:tmpl w:val="12E2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855A8"/>
    <w:multiLevelType w:val="hybridMultilevel"/>
    <w:tmpl w:val="D672804C"/>
    <w:lvl w:ilvl="0" w:tplc="351CCD7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31B47B23"/>
    <w:multiLevelType w:val="hybridMultilevel"/>
    <w:tmpl w:val="71D0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75F7C"/>
    <w:multiLevelType w:val="hybridMultilevel"/>
    <w:tmpl w:val="A69079F8"/>
    <w:lvl w:ilvl="0" w:tplc="86D4F7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417143DF"/>
    <w:multiLevelType w:val="hybridMultilevel"/>
    <w:tmpl w:val="149A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3019E"/>
    <w:multiLevelType w:val="hybridMultilevel"/>
    <w:tmpl w:val="6A9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C1EE7"/>
    <w:multiLevelType w:val="hybridMultilevel"/>
    <w:tmpl w:val="8EB66D00"/>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15:restartNumberingAfterBreak="0">
    <w:nsid w:val="4BC80CC6"/>
    <w:multiLevelType w:val="hybridMultilevel"/>
    <w:tmpl w:val="CE42525C"/>
    <w:lvl w:ilvl="0" w:tplc="5E3E0A0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664B7"/>
    <w:multiLevelType w:val="hybridMultilevel"/>
    <w:tmpl w:val="25DEFC3E"/>
    <w:lvl w:ilvl="0" w:tplc="2A2E93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612C0D3B"/>
    <w:multiLevelType w:val="hybridMultilevel"/>
    <w:tmpl w:val="9134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62B91"/>
    <w:multiLevelType w:val="hybridMultilevel"/>
    <w:tmpl w:val="9CEEC9E4"/>
    <w:lvl w:ilvl="0" w:tplc="F4BA11A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105730777">
    <w:abstractNumId w:val="2"/>
  </w:num>
  <w:num w:numId="2" w16cid:durableId="1534927580">
    <w:abstractNumId w:val="14"/>
  </w:num>
  <w:num w:numId="3" w16cid:durableId="2049866">
    <w:abstractNumId w:val="9"/>
  </w:num>
  <w:num w:numId="4" w16cid:durableId="733553510">
    <w:abstractNumId w:val="17"/>
  </w:num>
  <w:num w:numId="5" w16cid:durableId="1077747374">
    <w:abstractNumId w:val="12"/>
  </w:num>
  <w:num w:numId="6" w16cid:durableId="212153613">
    <w:abstractNumId w:val="0"/>
  </w:num>
  <w:num w:numId="7" w16cid:durableId="2005082935">
    <w:abstractNumId w:val="7"/>
  </w:num>
  <w:num w:numId="8" w16cid:durableId="1025054746">
    <w:abstractNumId w:val="5"/>
  </w:num>
  <w:num w:numId="9" w16cid:durableId="1421412812">
    <w:abstractNumId w:val="18"/>
  </w:num>
  <w:num w:numId="10" w16cid:durableId="961806839">
    <w:abstractNumId w:val="11"/>
  </w:num>
  <w:num w:numId="11" w16cid:durableId="1126047038">
    <w:abstractNumId w:val="20"/>
  </w:num>
  <w:num w:numId="12" w16cid:durableId="62922115">
    <w:abstractNumId w:val="6"/>
  </w:num>
  <w:num w:numId="13" w16cid:durableId="1442535094">
    <w:abstractNumId w:val="13"/>
  </w:num>
  <w:num w:numId="14" w16cid:durableId="1068118065">
    <w:abstractNumId w:val="4"/>
  </w:num>
  <w:num w:numId="15" w16cid:durableId="421536635">
    <w:abstractNumId w:val="19"/>
  </w:num>
  <w:num w:numId="16" w16cid:durableId="1215384514">
    <w:abstractNumId w:val="1"/>
  </w:num>
  <w:num w:numId="17" w16cid:durableId="1866942056">
    <w:abstractNumId w:val="15"/>
  </w:num>
  <w:num w:numId="18" w16cid:durableId="286471432">
    <w:abstractNumId w:val="10"/>
  </w:num>
  <w:num w:numId="19" w16cid:durableId="1297642860">
    <w:abstractNumId w:val="3"/>
  </w:num>
  <w:num w:numId="20" w16cid:durableId="43409242">
    <w:abstractNumId w:val="16"/>
  </w:num>
  <w:num w:numId="21" w16cid:durableId="14022144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B311E"/>
    <w:rsid w:val="00154679"/>
    <w:rsid w:val="001D41BA"/>
    <w:rsid w:val="002E0A96"/>
    <w:rsid w:val="00397FE5"/>
    <w:rsid w:val="0056729A"/>
    <w:rsid w:val="00571E1B"/>
    <w:rsid w:val="00643083"/>
    <w:rsid w:val="006C34E2"/>
    <w:rsid w:val="007333A6"/>
    <w:rsid w:val="008939A9"/>
    <w:rsid w:val="009914DE"/>
    <w:rsid w:val="00A45576"/>
    <w:rsid w:val="00A76E36"/>
    <w:rsid w:val="00AE654D"/>
    <w:rsid w:val="00E814A9"/>
    <w:rsid w:val="00EB7FE6"/>
    <w:rsid w:val="00F6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2023-02-26T22:46:00Z</dcterms:created>
  <dcterms:modified xsi:type="dcterms:W3CDTF">2023-02-26T22:54:00Z</dcterms:modified>
</cp:coreProperties>
</file>