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181251" w:rsidRDefault="00154679" w:rsidP="00154679">
      <w:pPr>
        <w:jc w:val="center"/>
        <w:rPr>
          <w:rFonts w:ascii="Goudy Old Style" w:hAnsi="Goudy Old Style"/>
          <w:b/>
        </w:rPr>
      </w:pPr>
      <w:r w:rsidRPr="00181251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181251" w:rsidRDefault="00154679" w:rsidP="00154679">
      <w:pPr>
        <w:rPr>
          <w:rFonts w:ascii="Goudy Old Style" w:hAnsi="Goudy Old Style"/>
        </w:rPr>
      </w:pPr>
    </w:p>
    <w:p w14:paraId="4E68D511" w14:textId="0392F431" w:rsidR="00154679" w:rsidRPr="00181251" w:rsidRDefault="00154679" w:rsidP="00154679">
      <w:pPr>
        <w:rPr>
          <w:rFonts w:ascii="Goudy Old Style" w:hAnsi="Goudy Old Style"/>
        </w:rPr>
      </w:pPr>
      <w:r w:rsidRPr="00181251">
        <w:rPr>
          <w:rFonts w:ascii="Goudy Old Style" w:hAnsi="Goudy Old Style"/>
          <w:b/>
        </w:rPr>
        <w:t>Course Code:</w:t>
      </w:r>
      <w:r w:rsidRPr="00181251">
        <w:rPr>
          <w:rFonts w:ascii="Goudy Old Style" w:hAnsi="Goudy Old Style"/>
        </w:rPr>
        <w:t xml:space="preserve"> </w:t>
      </w:r>
      <w:r w:rsidR="00600F45">
        <w:rPr>
          <w:rFonts w:ascii="Goudy Old Style" w:hAnsi="Goudy Old Style"/>
        </w:rPr>
        <w:t>41</w:t>
      </w:r>
      <w:r w:rsidR="00F36488" w:rsidRPr="00181251">
        <w:rPr>
          <w:rFonts w:ascii="Goudy Old Style" w:hAnsi="Goudy Old Style"/>
        </w:rPr>
        <w:t>-5</w:t>
      </w:r>
      <w:r w:rsidRPr="00181251">
        <w:rPr>
          <w:rFonts w:ascii="Goudy Old Style" w:hAnsi="Goudy Old Style"/>
        </w:rPr>
        <w:fldChar w:fldCharType="begin"/>
      </w:r>
      <w:r w:rsidRPr="00181251">
        <w:rPr>
          <w:rFonts w:ascii="Goudy Old Style" w:hAnsi="Goudy Old Style"/>
        </w:rPr>
        <w:instrText xml:space="preserve"> MERGEFIELD  Code  \* MERGEFORMAT </w:instrText>
      </w:r>
      <w:r w:rsidRPr="00181251">
        <w:rPr>
          <w:rFonts w:ascii="Goudy Old Style" w:hAnsi="Goudy Old Style"/>
        </w:rPr>
        <w:fldChar w:fldCharType="end"/>
      </w:r>
    </w:p>
    <w:p w14:paraId="26C2BA0E" w14:textId="69339E31" w:rsidR="00154679" w:rsidRPr="00181251" w:rsidRDefault="00154679" w:rsidP="00154679">
      <w:pPr>
        <w:rPr>
          <w:rFonts w:ascii="Goudy Old Style" w:hAnsi="Goudy Old Style"/>
          <w:bCs/>
        </w:rPr>
      </w:pPr>
      <w:r w:rsidRPr="00181251">
        <w:rPr>
          <w:rFonts w:ascii="Goudy Old Style" w:hAnsi="Goudy Old Style"/>
          <w:b/>
        </w:rPr>
        <w:t xml:space="preserve">Course Title: </w:t>
      </w:r>
      <w:r w:rsidR="00600F45" w:rsidRPr="00600F45">
        <w:rPr>
          <w:rFonts w:ascii="Goudy Old Style" w:hAnsi="Goudy Old Style"/>
          <w:bCs/>
        </w:rPr>
        <w:t>Hindsight is 2020: Reflecting on Connect 2020 and the Pandemic</w:t>
      </w:r>
    </w:p>
    <w:p w14:paraId="17686C80" w14:textId="77777777" w:rsidR="00154679" w:rsidRPr="00181251" w:rsidRDefault="00154679" w:rsidP="00154679">
      <w:pPr>
        <w:rPr>
          <w:rFonts w:ascii="Goudy Old Style" w:hAnsi="Goudy Old Style"/>
        </w:rPr>
      </w:pPr>
    </w:p>
    <w:p w14:paraId="1C1733EF" w14:textId="172B80B2" w:rsidR="00154679" w:rsidRPr="00181251" w:rsidRDefault="00154679" w:rsidP="00154679">
      <w:pPr>
        <w:rPr>
          <w:rFonts w:ascii="Goudy Old Style" w:hAnsi="Goudy Old Style"/>
          <w:bCs/>
        </w:rPr>
      </w:pPr>
      <w:r w:rsidRPr="00181251">
        <w:rPr>
          <w:rFonts w:ascii="Goudy Old Style" w:hAnsi="Goudy Old Style"/>
          <w:b/>
        </w:rPr>
        <w:t xml:space="preserve">Course Times: </w:t>
      </w:r>
      <w:r w:rsidR="00F36488" w:rsidRPr="00181251">
        <w:rPr>
          <w:rFonts w:ascii="Goudy Old Style" w:hAnsi="Goudy Old Style"/>
          <w:bCs/>
        </w:rPr>
        <w:t>4</w:t>
      </w:r>
      <w:r w:rsidRPr="00181251">
        <w:rPr>
          <w:rFonts w:ascii="Goudy Old Style" w:hAnsi="Goudy Old Style"/>
          <w:bCs/>
        </w:rPr>
        <w:t>:</w:t>
      </w:r>
      <w:r w:rsidR="005352CD" w:rsidRPr="00181251">
        <w:rPr>
          <w:rFonts w:ascii="Goudy Old Style" w:hAnsi="Goudy Old Style"/>
          <w:bCs/>
        </w:rPr>
        <w:t>3</w:t>
      </w:r>
      <w:r w:rsidRPr="00181251">
        <w:rPr>
          <w:rFonts w:ascii="Goudy Old Style" w:hAnsi="Goudy Old Style"/>
          <w:bCs/>
        </w:rPr>
        <w:t xml:space="preserve">0 </w:t>
      </w:r>
      <w:r w:rsidR="005352CD" w:rsidRPr="00181251">
        <w:rPr>
          <w:rFonts w:ascii="Goudy Old Style" w:hAnsi="Goudy Old Style"/>
          <w:bCs/>
        </w:rPr>
        <w:t xml:space="preserve">PM </w:t>
      </w:r>
      <w:r w:rsidRPr="00181251">
        <w:rPr>
          <w:rFonts w:ascii="Goudy Old Style" w:hAnsi="Goudy Old Style"/>
          <w:bCs/>
        </w:rPr>
        <w:t xml:space="preserve">- </w:t>
      </w:r>
      <w:r w:rsidR="00F36488" w:rsidRPr="00181251">
        <w:rPr>
          <w:rFonts w:ascii="Goudy Old Style" w:hAnsi="Goudy Old Style"/>
          <w:bCs/>
        </w:rPr>
        <w:t>6</w:t>
      </w:r>
      <w:r w:rsidRPr="00181251">
        <w:rPr>
          <w:rFonts w:ascii="Goudy Old Style" w:hAnsi="Goudy Old Style"/>
          <w:bCs/>
        </w:rPr>
        <w:t>:</w:t>
      </w:r>
      <w:r w:rsidR="005352CD" w:rsidRPr="00181251">
        <w:rPr>
          <w:rFonts w:ascii="Goudy Old Style" w:hAnsi="Goudy Old Style"/>
          <w:bCs/>
        </w:rPr>
        <w:t>0</w:t>
      </w:r>
      <w:r w:rsidRPr="00181251">
        <w:rPr>
          <w:rFonts w:ascii="Goudy Old Style" w:hAnsi="Goudy Old Style"/>
          <w:bCs/>
        </w:rPr>
        <w:t xml:space="preserve">0 PM </w:t>
      </w:r>
    </w:p>
    <w:p w14:paraId="41300B9A" w14:textId="77777777" w:rsidR="00154679" w:rsidRPr="00181251" w:rsidRDefault="00154679" w:rsidP="00154679">
      <w:pPr>
        <w:rPr>
          <w:rFonts w:ascii="Goudy Old Style" w:hAnsi="Goudy Old Style"/>
        </w:rPr>
      </w:pPr>
      <w:r w:rsidRPr="00181251">
        <w:rPr>
          <w:rFonts w:ascii="Goudy Old Style" w:hAnsi="Goudy Old Style"/>
          <w:b/>
        </w:rPr>
        <w:t xml:space="preserve">Course Dates: </w:t>
      </w:r>
      <w:r w:rsidRPr="00181251">
        <w:rPr>
          <w:rFonts w:ascii="Goudy Old Style" w:hAnsi="Goudy Old Style"/>
        </w:rPr>
        <w:t>Friday, March 10</w:t>
      </w:r>
    </w:p>
    <w:p w14:paraId="6B39DA20" w14:textId="77777777" w:rsidR="00154679" w:rsidRPr="00181251" w:rsidRDefault="00154679" w:rsidP="00154679">
      <w:pPr>
        <w:rPr>
          <w:rFonts w:ascii="Goudy Old Style" w:hAnsi="Goudy Old Style"/>
        </w:rPr>
      </w:pPr>
    </w:p>
    <w:p w14:paraId="6DE7DF66" w14:textId="6F0179C7" w:rsidR="00076249" w:rsidRPr="00181251" w:rsidRDefault="00154679" w:rsidP="00600F45">
      <w:pPr>
        <w:rPr>
          <w:rFonts w:ascii="Goudy Old Style" w:hAnsi="Goudy Old Style"/>
          <w:bCs/>
        </w:rPr>
      </w:pPr>
      <w:r w:rsidRPr="00181251">
        <w:rPr>
          <w:rFonts w:ascii="Goudy Old Style" w:hAnsi="Goudy Old Style"/>
          <w:b/>
        </w:rPr>
        <w:t xml:space="preserve">Instructors: </w:t>
      </w:r>
      <w:r w:rsidRPr="00181251">
        <w:rPr>
          <w:rFonts w:ascii="Goudy Old Style" w:hAnsi="Goudy Old Style"/>
          <w:b/>
        </w:rPr>
        <w:tab/>
      </w:r>
      <w:r w:rsidRPr="00181251">
        <w:rPr>
          <w:rFonts w:ascii="Goudy Old Style" w:hAnsi="Goudy Old Style"/>
          <w:b/>
        </w:rPr>
        <w:tab/>
      </w:r>
      <w:r w:rsidR="00600F45" w:rsidRPr="00600F45">
        <w:rPr>
          <w:rFonts w:ascii="Goudy Old Style" w:hAnsi="Goudy Old Style"/>
          <w:bCs/>
        </w:rPr>
        <w:t>Lindsey Randol</w:t>
      </w:r>
      <w:r w:rsidR="00076249" w:rsidRPr="00181251">
        <w:rPr>
          <w:rFonts w:ascii="Goudy Old Style" w:hAnsi="Goudy Old Style"/>
          <w:bCs/>
        </w:rPr>
        <w:tab/>
      </w:r>
      <w:r w:rsidR="00076249" w:rsidRPr="00181251">
        <w:rPr>
          <w:rFonts w:ascii="Goudy Old Style" w:hAnsi="Goudy Old Style"/>
          <w:bCs/>
        </w:rPr>
        <w:tab/>
      </w:r>
      <w:r w:rsidR="00076249" w:rsidRPr="00181251">
        <w:rPr>
          <w:rFonts w:ascii="Goudy Old Style" w:hAnsi="Goudy Old Style"/>
          <w:bCs/>
        </w:rPr>
        <w:tab/>
      </w:r>
    </w:p>
    <w:p w14:paraId="1E99DCFE" w14:textId="01427750" w:rsidR="00154679" w:rsidRPr="00181251" w:rsidRDefault="00154679" w:rsidP="00076249">
      <w:pPr>
        <w:rPr>
          <w:rFonts w:ascii="Goudy Old Style" w:hAnsi="Goudy Old Style"/>
          <w:b/>
        </w:rPr>
      </w:pPr>
      <w:r w:rsidRPr="00181251">
        <w:rPr>
          <w:rFonts w:ascii="Goudy Old Style" w:hAnsi="Goudy Old Style"/>
        </w:rPr>
        <w:tab/>
      </w:r>
      <w:r w:rsidRPr="00181251">
        <w:rPr>
          <w:rFonts w:ascii="Goudy Old Style" w:hAnsi="Goudy Old Style"/>
        </w:rPr>
        <w:tab/>
      </w:r>
      <w:r w:rsidRPr="00181251">
        <w:rPr>
          <w:rFonts w:ascii="Goudy Old Style" w:hAnsi="Goudy Old Style"/>
        </w:rPr>
        <w:tab/>
      </w:r>
    </w:p>
    <w:p w14:paraId="1C17EBBE" w14:textId="4D0AF334" w:rsidR="00116BA6" w:rsidRPr="00181251" w:rsidRDefault="00154679" w:rsidP="00271026">
      <w:pPr>
        <w:rPr>
          <w:rFonts w:ascii="Goudy Old Style" w:hAnsi="Goudy Old Style"/>
          <w:bCs/>
        </w:rPr>
      </w:pPr>
      <w:r w:rsidRPr="00181251">
        <w:rPr>
          <w:rFonts w:ascii="Goudy Old Style" w:hAnsi="Goudy Old Style"/>
          <w:b/>
        </w:rPr>
        <w:t>Course Description:</w:t>
      </w:r>
      <w:r w:rsidR="00271026" w:rsidRPr="00181251">
        <w:rPr>
          <w:rFonts w:ascii="Goudy Old Style" w:hAnsi="Goudy Old Style"/>
          <w:b/>
        </w:rPr>
        <w:t xml:space="preserve"> </w:t>
      </w:r>
      <w:r w:rsidR="00600F45" w:rsidRPr="00600F45">
        <w:rPr>
          <w:rFonts w:ascii="Goudy Old Style" w:hAnsi="Goudy Old Style"/>
          <w:bCs/>
        </w:rPr>
        <w:t xml:space="preserve">For many of us, </w:t>
      </w:r>
      <w:proofErr w:type="gramStart"/>
      <w:r w:rsidR="00600F45" w:rsidRPr="00600F45">
        <w:rPr>
          <w:rFonts w:ascii="Goudy Old Style" w:hAnsi="Goudy Old Style"/>
          <w:bCs/>
        </w:rPr>
        <w:t>Connect</w:t>
      </w:r>
      <w:proofErr w:type="gramEnd"/>
      <w:r w:rsidR="00600F45" w:rsidRPr="00600F45">
        <w:rPr>
          <w:rFonts w:ascii="Goudy Old Style" w:hAnsi="Goudy Old Style"/>
          <w:bCs/>
        </w:rPr>
        <w:t xml:space="preserve"> 2020 marked a turning point in our lives. One moment we were immersed in the conference and in the next we learned that we were at a “super spreader” event. The world changed and some of us contracted COVID-19. This workshop will discuss location-based trauma, and organizational, cultural, and individual responses to the pandemic. Together we will explore how we adapted and notice what arises as we gather in person for Connect 2023.</w:t>
      </w:r>
    </w:p>
    <w:p w14:paraId="4A586CCE" w14:textId="77777777" w:rsidR="00154679" w:rsidRPr="00181251" w:rsidRDefault="00154679" w:rsidP="00154679">
      <w:pPr>
        <w:shd w:val="clear" w:color="auto" w:fill="FFFFFF"/>
        <w:textAlignment w:val="baseline"/>
        <w:rPr>
          <w:rFonts w:ascii="Goudy Old Style" w:hAnsi="Goudy Old Style"/>
        </w:rPr>
      </w:pPr>
    </w:p>
    <w:p w14:paraId="3D530396" w14:textId="77777777" w:rsidR="00154679" w:rsidRPr="00181251" w:rsidRDefault="00154679" w:rsidP="00154679">
      <w:pPr>
        <w:rPr>
          <w:rFonts w:ascii="Goudy Old Style" w:hAnsi="Goudy Old Style"/>
          <w:b/>
        </w:rPr>
      </w:pPr>
      <w:r w:rsidRPr="00181251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181251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181251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181251">
        <w:rPr>
          <w:color w:val="000000"/>
          <w:shd w:val="clear" w:color="auto" w:fill="FFFFFF"/>
        </w:rPr>
        <w:t>‎</w:t>
      </w:r>
    </w:p>
    <w:p w14:paraId="388CAB87" w14:textId="6048E562" w:rsidR="00600F45" w:rsidRPr="00600F45" w:rsidRDefault="00154679" w:rsidP="00600F45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181251">
        <w:rPr>
          <w:color w:val="000000"/>
          <w:shd w:val="clear" w:color="auto" w:fill="FFFFFF"/>
        </w:rPr>
        <w:t>‎‎‎</w:t>
      </w:r>
      <w:r w:rsidR="006C34E2" w:rsidRPr="00181251">
        <w:rPr>
          <w:color w:val="000000"/>
          <w:shd w:val="clear" w:color="auto" w:fill="FFFFFF"/>
        </w:rPr>
        <w:t>‎</w:t>
      </w:r>
      <w:r w:rsidR="00F36488" w:rsidRPr="00181251">
        <w:rPr>
          <w:color w:val="000000"/>
          <w:shd w:val="clear" w:color="auto" w:fill="FFFFFF"/>
        </w:rPr>
        <w:t>‎</w:t>
      </w:r>
      <w:r w:rsidR="00600F45" w:rsidRPr="00600F45">
        <w:rPr>
          <w:rFonts w:ascii="Goudy Old Style" w:hAnsi="Goudy Old Style"/>
          <w:color w:val="000000"/>
          <w:shd w:val="clear" w:color="auto" w:fill="FFFFFF"/>
        </w:rPr>
        <w:t>Describe location-based trauma and cues.</w:t>
      </w:r>
      <w:r w:rsidR="00600F45" w:rsidRPr="00600F45">
        <w:rPr>
          <w:color w:val="000000"/>
          <w:shd w:val="clear" w:color="auto" w:fill="FFFFFF"/>
        </w:rPr>
        <w:t>‎</w:t>
      </w:r>
    </w:p>
    <w:p w14:paraId="079D39E1" w14:textId="15306266" w:rsidR="00600F45" w:rsidRPr="00600F45" w:rsidRDefault="00600F45" w:rsidP="00600F45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600F45">
        <w:rPr>
          <w:color w:val="000000"/>
          <w:shd w:val="clear" w:color="auto" w:fill="FFFFFF"/>
        </w:rPr>
        <w:t>‎</w:t>
      </w:r>
      <w:r w:rsidRPr="00600F45">
        <w:rPr>
          <w:rFonts w:ascii="Goudy Old Style" w:hAnsi="Goudy Old Style"/>
          <w:color w:val="000000"/>
          <w:shd w:val="clear" w:color="auto" w:fill="FFFFFF"/>
        </w:rPr>
        <w:t xml:space="preserve">Discuss ways in which the pandemic shifted how group therapists practice and think about the work </w:t>
      </w:r>
      <w:r w:rsidRPr="00600F45">
        <w:rPr>
          <w:color w:val="000000"/>
          <w:shd w:val="clear" w:color="auto" w:fill="FFFFFF"/>
        </w:rPr>
        <w:t>‎</w:t>
      </w:r>
      <w:r w:rsidRPr="00600F45">
        <w:rPr>
          <w:rFonts w:ascii="Goudy Old Style" w:hAnsi="Goudy Old Style"/>
          <w:color w:val="000000"/>
          <w:shd w:val="clear" w:color="auto" w:fill="FFFFFF"/>
        </w:rPr>
        <w:t>they do.</w:t>
      </w:r>
      <w:r w:rsidRPr="00600F45">
        <w:rPr>
          <w:color w:val="000000"/>
          <w:shd w:val="clear" w:color="auto" w:fill="FFFFFF"/>
        </w:rPr>
        <w:t>‎</w:t>
      </w:r>
    </w:p>
    <w:p w14:paraId="35C22C6E" w14:textId="1ABB25C1" w:rsidR="00600F45" w:rsidRPr="00600F45" w:rsidRDefault="00600F45" w:rsidP="00600F45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600F45">
        <w:rPr>
          <w:color w:val="000000"/>
          <w:shd w:val="clear" w:color="auto" w:fill="FFFFFF"/>
        </w:rPr>
        <w:t>‎</w:t>
      </w:r>
      <w:r w:rsidRPr="00600F45">
        <w:rPr>
          <w:rFonts w:ascii="Goudy Old Style" w:hAnsi="Goudy Old Style"/>
          <w:color w:val="000000"/>
          <w:shd w:val="clear" w:color="auto" w:fill="FFFFFF"/>
        </w:rPr>
        <w:t xml:space="preserve">Describe the ways in which organizations and members in general, and AGPA specifically, have </w:t>
      </w:r>
      <w:r w:rsidRPr="00600F45">
        <w:rPr>
          <w:color w:val="000000"/>
          <w:shd w:val="clear" w:color="auto" w:fill="FFFFFF"/>
        </w:rPr>
        <w:t>‎</w:t>
      </w:r>
      <w:r w:rsidRPr="00600F45">
        <w:rPr>
          <w:rFonts w:ascii="Goudy Old Style" w:hAnsi="Goudy Old Style"/>
          <w:color w:val="000000"/>
          <w:shd w:val="clear" w:color="auto" w:fill="FFFFFF"/>
        </w:rPr>
        <w:t>responded to the Covid-19 pandemic.</w:t>
      </w:r>
      <w:r w:rsidRPr="00600F45">
        <w:rPr>
          <w:color w:val="000000"/>
          <w:shd w:val="clear" w:color="auto" w:fill="FFFFFF"/>
        </w:rPr>
        <w:t>‎</w:t>
      </w:r>
    </w:p>
    <w:p w14:paraId="4810BD20" w14:textId="1FB20C3F" w:rsidR="00181251" w:rsidRPr="00600F45" w:rsidRDefault="00600F45" w:rsidP="00600F45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600F45">
        <w:rPr>
          <w:color w:val="000000"/>
          <w:shd w:val="clear" w:color="auto" w:fill="FFFFFF"/>
        </w:rPr>
        <w:t>‎</w:t>
      </w:r>
      <w:r w:rsidRPr="00600F45">
        <w:rPr>
          <w:rFonts w:ascii="Goudy Old Style" w:hAnsi="Goudy Old Style"/>
          <w:color w:val="000000"/>
          <w:shd w:val="clear" w:color="auto" w:fill="FFFFFF"/>
        </w:rPr>
        <w:t>Describe how social cultural locations and identities impacted experiences of the pandemic.</w:t>
      </w:r>
      <w:r w:rsidRPr="00600F45">
        <w:rPr>
          <w:color w:val="000000"/>
          <w:shd w:val="clear" w:color="auto" w:fill="FFFFFF"/>
        </w:rPr>
        <w:t>‎</w:t>
      </w:r>
    </w:p>
    <w:p w14:paraId="0C8C9F76" w14:textId="77777777" w:rsidR="00600F45" w:rsidRPr="00181251" w:rsidRDefault="00600F45" w:rsidP="00600F45">
      <w:pPr>
        <w:pStyle w:val="ListParagraph"/>
        <w:rPr>
          <w:rFonts w:ascii="Goudy Old Style" w:hAnsi="Goudy Old Style"/>
          <w:b/>
        </w:rPr>
      </w:pPr>
    </w:p>
    <w:p w14:paraId="222ABB71" w14:textId="68129C46" w:rsidR="003406EC" w:rsidRPr="00181251" w:rsidRDefault="00154679" w:rsidP="0083342A">
      <w:pPr>
        <w:rPr>
          <w:rFonts w:ascii="Goudy Old Style" w:hAnsi="Goudy Old Style"/>
          <w:b/>
        </w:rPr>
      </w:pPr>
      <w:r w:rsidRPr="00181251">
        <w:rPr>
          <w:rFonts w:ascii="Goudy Old Style" w:hAnsi="Goudy Old Style"/>
          <w:b/>
        </w:rPr>
        <w:t>Significant Articles:</w:t>
      </w:r>
    </w:p>
    <w:p w14:paraId="09FD9930" w14:textId="77777777" w:rsidR="00600F45" w:rsidRPr="00600F45" w:rsidRDefault="00600F45" w:rsidP="00600F45">
      <w:pPr>
        <w:pStyle w:val="ListParagraph"/>
        <w:numPr>
          <w:ilvl w:val="0"/>
          <w:numId w:val="13"/>
        </w:numPr>
        <w:rPr>
          <w:rFonts w:ascii="Goudy Old Style" w:hAnsi="Goudy Old Style"/>
          <w:bCs/>
        </w:rPr>
      </w:pPr>
      <w:r w:rsidRPr="00600F45">
        <w:rPr>
          <w:rFonts w:ascii="Goudy Old Style" w:hAnsi="Goudy Old Style"/>
          <w:bCs/>
        </w:rPr>
        <w:t xml:space="preserve">Brooks, A. (2021, May). A Once-in-a-Lifetime Chance to Start Over—It’s time to prepare for a new and </w:t>
      </w:r>
      <w:r w:rsidRPr="00600F45">
        <w:rPr>
          <w:bCs/>
        </w:rPr>
        <w:t>‎</w:t>
      </w:r>
      <w:r w:rsidRPr="00600F45">
        <w:rPr>
          <w:rFonts w:ascii="Goudy Old Style" w:hAnsi="Goudy Old Style"/>
          <w:bCs/>
        </w:rPr>
        <w:t>better normal than your pre-pandemic life. The Atlantic. https://www.theatlantic.com/.</w:t>
      </w:r>
      <w:r w:rsidRPr="00600F45">
        <w:rPr>
          <w:bCs/>
        </w:rPr>
        <w:t>‎</w:t>
      </w:r>
    </w:p>
    <w:p w14:paraId="60EA6C80" w14:textId="77777777" w:rsidR="00600F45" w:rsidRPr="00600F45" w:rsidRDefault="00600F45" w:rsidP="00600F45">
      <w:pPr>
        <w:pStyle w:val="ListParagraph"/>
        <w:numPr>
          <w:ilvl w:val="0"/>
          <w:numId w:val="13"/>
        </w:numPr>
        <w:rPr>
          <w:rFonts w:ascii="Goudy Old Style" w:hAnsi="Goudy Old Style"/>
          <w:bCs/>
        </w:rPr>
      </w:pPr>
      <w:proofErr w:type="spellStart"/>
      <w:r w:rsidRPr="00600F45">
        <w:rPr>
          <w:rFonts w:ascii="Goudy Old Style" w:hAnsi="Goudy Old Style"/>
          <w:bCs/>
        </w:rPr>
        <w:t>Janiri</w:t>
      </w:r>
      <w:proofErr w:type="spellEnd"/>
      <w:r w:rsidRPr="00600F45">
        <w:rPr>
          <w:rFonts w:ascii="Goudy Old Style" w:hAnsi="Goudy Old Style"/>
          <w:bCs/>
        </w:rPr>
        <w:t xml:space="preserve">, D., </w:t>
      </w:r>
      <w:proofErr w:type="spellStart"/>
      <w:r w:rsidRPr="00600F45">
        <w:rPr>
          <w:rFonts w:ascii="Goudy Old Style" w:hAnsi="Goudy Old Style"/>
          <w:bCs/>
        </w:rPr>
        <w:t>Carfì</w:t>
      </w:r>
      <w:proofErr w:type="spellEnd"/>
      <w:r w:rsidRPr="00600F45">
        <w:rPr>
          <w:rFonts w:ascii="Goudy Old Style" w:hAnsi="Goudy Old Style"/>
          <w:bCs/>
        </w:rPr>
        <w:t xml:space="preserve">, A., </w:t>
      </w:r>
      <w:proofErr w:type="spellStart"/>
      <w:r w:rsidRPr="00600F45">
        <w:rPr>
          <w:rFonts w:ascii="Goudy Old Style" w:hAnsi="Goudy Old Style"/>
          <w:bCs/>
        </w:rPr>
        <w:t>Kotzalidis</w:t>
      </w:r>
      <w:proofErr w:type="spellEnd"/>
      <w:r w:rsidRPr="00600F45">
        <w:rPr>
          <w:rFonts w:ascii="Goudy Old Style" w:hAnsi="Goudy Old Style"/>
          <w:bCs/>
        </w:rPr>
        <w:t xml:space="preserve">, G. D., </w:t>
      </w:r>
      <w:proofErr w:type="spellStart"/>
      <w:r w:rsidRPr="00600F45">
        <w:rPr>
          <w:rFonts w:ascii="Goudy Old Style" w:hAnsi="Goudy Old Style"/>
          <w:bCs/>
        </w:rPr>
        <w:t>Bernabei</w:t>
      </w:r>
      <w:proofErr w:type="spellEnd"/>
      <w:r w:rsidRPr="00600F45">
        <w:rPr>
          <w:rFonts w:ascii="Goudy Old Style" w:hAnsi="Goudy Old Style"/>
          <w:bCs/>
        </w:rPr>
        <w:t xml:space="preserve">, R., </w:t>
      </w:r>
      <w:proofErr w:type="spellStart"/>
      <w:r w:rsidRPr="00600F45">
        <w:rPr>
          <w:rFonts w:ascii="Goudy Old Style" w:hAnsi="Goudy Old Style"/>
          <w:bCs/>
        </w:rPr>
        <w:t>Landi</w:t>
      </w:r>
      <w:proofErr w:type="spellEnd"/>
      <w:r w:rsidRPr="00600F45">
        <w:rPr>
          <w:rFonts w:ascii="Goudy Old Style" w:hAnsi="Goudy Old Style"/>
          <w:bCs/>
        </w:rPr>
        <w:t xml:space="preserve">, F., Sani, G. (2021). Posttraumatic Stress </w:t>
      </w:r>
      <w:r w:rsidRPr="00600F45">
        <w:rPr>
          <w:bCs/>
        </w:rPr>
        <w:t>‎</w:t>
      </w:r>
      <w:r w:rsidRPr="00600F45">
        <w:rPr>
          <w:rFonts w:ascii="Goudy Old Style" w:hAnsi="Goudy Old Style"/>
          <w:bCs/>
        </w:rPr>
        <w:t>Disorder in Patients After Severe COVID-19 Infection. JAMA: Psychiatry, 78(5).</w:t>
      </w:r>
      <w:r w:rsidRPr="00600F45">
        <w:rPr>
          <w:bCs/>
        </w:rPr>
        <w:t>‎</w:t>
      </w:r>
    </w:p>
    <w:p w14:paraId="1C514ED5" w14:textId="77777777" w:rsidR="00600F45" w:rsidRPr="00600F45" w:rsidRDefault="00600F45" w:rsidP="00600F45">
      <w:pPr>
        <w:pStyle w:val="ListParagraph"/>
        <w:numPr>
          <w:ilvl w:val="0"/>
          <w:numId w:val="13"/>
        </w:numPr>
        <w:rPr>
          <w:rFonts w:ascii="Goudy Old Style" w:hAnsi="Goudy Old Style"/>
          <w:bCs/>
        </w:rPr>
      </w:pPr>
      <w:proofErr w:type="spellStart"/>
      <w:r w:rsidRPr="00600F45">
        <w:rPr>
          <w:rFonts w:ascii="Goudy Old Style" w:hAnsi="Goudy Old Style"/>
          <w:bCs/>
        </w:rPr>
        <w:t>Kuchuck</w:t>
      </w:r>
      <w:proofErr w:type="spellEnd"/>
      <w:r w:rsidRPr="00600F45">
        <w:rPr>
          <w:rFonts w:ascii="Goudy Old Style" w:hAnsi="Goudy Old Style"/>
          <w:bCs/>
        </w:rPr>
        <w:t xml:space="preserve">, S. (2014). Clinical implications of the </w:t>
      </w:r>
      <w:proofErr w:type="gramStart"/>
      <w:r w:rsidRPr="00600F45">
        <w:rPr>
          <w:rFonts w:ascii="Goudy Old Style" w:hAnsi="Goudy Old Style"/>
          <w:bCs/>
        </w:rPr>
        <w:t>psychoanalysts</w:t>
      </w:r>
      <w:proofErr w:type="gramEnd"/>
      <w:r w:rsidRPr="00600F45">
        <w:rPr>
          <w:rFonts w:ascii="Goudy Old Style" w:hAnsi="Goudy Old Style"/>
          <w:bCs/>
        </w:rPr>
        <w:t xml:space="preserve"> life experience: When the personal </w:t>
      </w:r>
      <w:r w:rsidRPr="00600F45">
        <w:rPr>
          <w:bCs/>
        </w:rPr>
        <w:t>‎</w:t>
      </w:r>
      <w:r w:rsidRPr="00600F45">
        <w:rPr>
          <w:rFonts w:ascii="Goudy Old Style" w:hAnsi="Goudy Old Style"/>
          <w:bCs/>
        </w:rPr>
        <w:t>becomes professional. Routledge.</w:t>
      </w:r>
      <w:r w:rsidRPr="00600F45">
        <w:rPr>
          <w:bCs/>
        </w:rPr>
        <w:t>‎</w:t>
      </w:r>
    </w:p>
    <w:p w14:paraId="7649FD2B" w14:textId="77777777" w:rsidR="00600F45" w:rsidRPr="00600F45" w:rsidRDefault="00600F45" w:rsidP="00600F45">
      <w:pPr>
        <w:pStyle w:val="ListParagraph"/>
        <w:numPr>
          <w:ilvl w:val="0"/>
          <w:numId w:val="13"/>
        </w:numPr>
        <w:rPr>
          <w:rFonts w:ascii="Goudy Old Style" w:hAnsi="Goudy Old Style"/>
          <w:bCs/>
        </w:rPr>
      </w:pPr>
      <w:r w:rsidRPr="00600F45">
        <w:rPr>
          <w:rFonts w:ascii="Goudy Old Style" w:hAnsi="Goudy Old Style"/>
          <w:bCs/>
        </w:rPr>
        <w:t xml:space="preserve">Miller, C. C. (2021, May) The pandemic created a child-care crisis. Mothers bore the burden. New York </w:t>
      </w:r>
      <w:r w:rsidRPr="00600F45">
        <w:rPr>
          <w:bCs/>
        </w:rPr>
        <w:t>‎</w:t>
      </w:r>
      <w:r w:rsidRPr="00600F45">
        <w:rPr>
          <w:rFonts w:ascii="Goudy Old Style" w:hAnsi="Goudy Old Style"/>
          <w:bCs/>
        </w:rPr>
        <w:t>Times. www.nytimes.com</w:t>
      </w:r>
    </w:p>
    <w:p w14:paraId="65B94CA4" w14:textId="169865C4" w:rsidR="00181251" w:rsidRPr="00600F45" w:rsidRDefault="00600F45" w:rsidP="00600F45">
      <w:pPr>
        <w:pStyle w:val="ListParagraph"/>
        <w:numPr>
          <w:ilvl w:val="0"/>
          <w:numId w:val="13"/>
        </w:numPr>
        <w:rPr>
          <w:bCs/>
        </w:rPr>
      </w:pPr>
      <w:r w:rsidRPr="00600F45">
        <w:rPr>
          <w:rFonts w:ascii="Goudy Old Style" w:hAnsi="Goudy Old Style"/>
          <w:bCs/>
        </w:rPr>
        <w:t xml:space="preserve">Weinberg, H. (2014). The paradox of Internet groups: Alone in the presence of virtual others. </w:t>
      </w:r>
      <w:proofErr w:type="spellStart"/>
      <w:r w:rsidRPr="00600F45">
        <w:rPr>
          <w:rFonts w:ascii="Goudy Old Style" w:hAnsi="Goudy Old Style"/>
          <w:bCs/>
        </w:rPr>
        <w:t>Karnac</w:t>
      </w:r>
      <w:proofErr w:type="spellEnd"/>
      <w:r w:rsidRPr="00600F45">
        <w:rPr>
          <w:rFonts w:ascii="Goudy Old Style" w:hAnsi="Goudy Old Style"/>
          <w:bCs/>
        </w:rPr>
        <w:t>.</w:t>
      </w:r>
      <w:r w:rsidRPr="00600F45">
        <w:rPr>
          <w:bCs/>
        </w:rPr>
        <w:t>‎</w:t>
      </w:r>
    </w:p>
    <w:p w14:paraId="6F84C241" w14:textId="77777777" w:rsidR="00600F45" w:rsidRPr="00181251" w:rsidRDefault="00600F45" w:rsidP="00600F45">
      <w:pPr>
        <w:rPr>
          <w:rFonts w:ascii="Goudy Old Style" w:hAnsi="Goudy Old Style"/>
          <w:bCs/>
        </w:rPr>
      </w:pPr>
    </w:p>
    <w:p w14:paraId="650EA136" w14:textId="41422FEC" w:rsidR="00154679" w:rsidRPr="00181251" w:rsidRDefault="00154679" w:rsidP="00116BA6">
      <w:pPr>
        <w:rPr>
          <w:rFonts w:ascii="Goudy Old Style" w:hAnsi="Goudy Old Style"/>
          <w:b/>
        </w:rPr>
      </w:pPr>
      <w:r w:rsidRPr="00181251">
        <w:rPr>
          <w:rFonts w:ascii="Goudy Old Style" w:hAnsi="Goudy Old Style"/>
          <w:b/>
        </w:rPr>
        <w:t>Agenda:</w:t>
      </w:r>
    </w:p>
    <w:p w14:paraId="5BB2BB3B" w14:textId="77777777" w:rsidR="00271026" w:rsidRPr="00181251" w:rsidRDefault="00271026" w:rsidP="00436A05">
      <w:pPr>
        <w:pStyle w:val="ListParagraph"/>
        <w:spacing w:line="240" w:lineRule="exact"/>
        <w:rPr>
          <w:rFonts w:ascii="Goudy Old Style" w:eastAsia="Arial" w:hAnsi="Goudy Old Style"/>
          <w:color w:val="000000"/>
        </w:rPr>
      </w:pPr>
    </w:p>
    <w:p w14:paraId="48512BCB" w14:textId="77777777" w:rsidR="00154679" w:rsidRPr="00181251" w:rsidRDefault="00154679" w:rsidP="00154679">
      <w:pPr>
        <w:spacing w:line="240" w:lineRule="exact"/>
        <w:rPr>
          <w:rFonts w:ascii="Goudy Old Style" w:hAnsi="Goudy Old Style"/>
          <w:b/>
        </w:rPr>
      </w:pPr>
      <w:r w:rsidRPr="00181251">
        <w:rPr>
          <w:rFonts w:ascii="Goudy Old Style" w:hAnsi="Goudy Old Style"/>
          <w:b/>
        </w:rPr>
        <w:t>Assessment Questions:</w:t>
      </w:r>
    </w:p>
    <w:sectPr w:rsidR="00154679" w:rsidRPr="00181251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701"/>
    <w:multiLevelType w:val="hybridMultilevel"/>
    <w:tmpl w:val="8A148606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16B8"/>
    <w:multiLevelType w:val="hybridMultilevel"/>
    <w:tmpl w:val="4CC6CB24"/>
    <w:lvl w:ilvl="0" w:tplc="9D2621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73C5E"/>
    <w:multiLevelType w:val="hybridMultilevel"/>
    <w:tmpl w:val="5B30AB5A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79CE"/>
    <w:multiLevelType w:val="hybridMultilevel"/>
    <w:tmpl w:val="46909350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00C4A"/>
    <w:multiLevelType w:val="hybridMultilevel"/>
    <w:tmpl w:val="C39006BE"/>
    <w:lvl w:ilvl="0" w:tplc="F9EC5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34FF"/>
    <w:multiLevelType w:val="hybridMultilevel"/>
    <w:tmpl w:val="D0AA96EC"/>
    <w:lvl w:ilvl="0" w:tplc="E49A8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9F0A36"/>
    <w:multiLevelType w:val="hybridMultilevel"/>
    <w:tmpl w:val="B6B253A0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04C"/>
    <w:multiLevelType w:val="hybridMultilevel"/>
    <w:tmpl w:val="B290A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4BD8"/>
    <w:multiLevelType w:val="hybridMultilevel"/>
    <w:tmpl w:val="4EC085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1762E0"/>
    <w:multiLevelType w:val="hybridMultilevel"/>
    <w:tmpl w:val="AE4AD17A"/>
    <w:lvl w:ilvl="0" w:tplc="254A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519DE"/>
    <w:multiLevelType w:val="hybridMultilevel"/>
    <w:tmpl w:val="5F5E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85D4C"/>
    <w:multiLevelType w:val="hybridMultilevel"/>
    <w:tmpl w:val="E9C4C944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0"/>
  </w:num>
  <w:num w:numId="2" w16cid:durableId="1894534703">
    <w:abstractNumId w:val="11"/>
  </w:num>
  <w:num w:numId="3" w16cid:durableId="713122272">
    <w:abstractNumId w:val="1"/>
  </w:num>
  <w:num w:numId="4" w16cid:durableId="430400195">
    <w:abstractNumId w:val="9"/>
  </w:num>
  <w:num w:numId="5" w16cid:durableId="735401727">
    <w:abstractNumId w:val="2"/>
  </w:num>
  <w:num w:numId="6" w16cid:durableId="954216643">
    <w:abstractNumId w:val="6"/>
  </w:num>
  <w:num w:numId="7" w16cid:durableId="1689407959">
    <w:abstractNumId w:val="12"/>
  </w:num>
  <w:num w:numId="8" w16cid:durableId="1144279976">
    <w:abstractNumId w:val="10"/>
  </w:num>
  <w:num w:numId="9" w16cid:durableId="1528713753">
    <w:abstractNumId w:val="8"/>
  </w:num>
  <w:num w:numId="10" w16cid:durableId="1888952887">
    <w:abstractNumId w:val="7"/>
  </w:num>
  <w:num w:numId="11" w16cid:durableId="668366559">
    <w:abstractNumId w:val="3"/>
  </w:num>
  <w:num w:numId="12" w16cid:durableId="491335335">
    <w:abstractNumId w:val="5"/>
  </w:num>
  <w:num w:numId="13" w16cid:durableId="10728500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5412F"/>
    <w:rsid w:val="00076249"/>
    <w:rsid w:val="00086E32"/>
    <w:rsid w:val="000B311E"/>
    <w:rsid w:val="00116BA6"/>
    <w:rsid w:val="0012037C"/>
    <w:rsid w:val="00154679"/>
    <w:rsid w:val="00181251"/>
    <w:rsid w:val="001D41BA"/>
    <w:rsid w:val="00271026"/>
    <w:rsid w:val="002E0A96"/>
    <w:rsid w:val="00327F6A"/>
    <w:rsid w:val="003406EC"/>
    <w:rsid w:val="00397FE5"/>
    <w:rsid w:val="003E38D2"/>
    <w:rsid w:val="00436A05"/>
    <w:rsid w:val="004E1E16"/>
    <w:rsid w:val="005352CD"/>
    <w:rsid w:val="0056729A"/>
    <w:rsid w:val="00571E1B"/>
    <w:rsid w:val="00584455"/>
    <w:rsid w:val="005C6DA1"/>
    <w:rsid w:val="00600F45"/>
    <w:rsid w:val="00643083"/>
    <w:rsid w:val="00677F0E"/>
    <w:rsid w:val="00691C1A"/>
    <w:rsid w:val="006C34E2"/>
    <w:rsid w:val="006D79D8"/>
    <w:rsid w:val="006E7BE7"/>
    <w:rsid w:val="0070576F"/>
    <w:rsid w:val="0072198C"/>
    <w:rsid w:val="007333A6"/>
    <w:rsid w:val="007619E7"/>
    <w:rsid w:val="0083342A"/>
    <w:rsid w:val="008939A9"/>
    <w:rsid w:val="009073EB"/>
    <w:rsid w:val="009914DE"/>
    <w:rsid w:val="00A45576"/>
    <w:rsid w:val="00A76E36"/>
    <w:rsid w:val="00A7742F"/>
    <w:rsid w:val="00AE654D"/>
    <w:rsid w:val="00C01381"/>
    <w:rsid w:val="00C37FD9"/>
    <w:rsid w:val="00CC5179"/>
    <w:rsid w:val="00DA1B03"/>
    <w:rsid w:val="00DC0DC7"/>
    <w:rsid w:val="00E47B92"/>
    <w:rsid w:val="00E6595A"/>
    <w:rsid w:val="00E814A9"/>
    <w:rsid w:val="00E90FBF"/>
    <w:rsid w:val="00EB57BE"/>
    <w:rsid w:val="00EB7FE6"/>
    <w:rsid w:val="00ED02C9"/>
    <w:rsid w:val="00ED3356"/>
    <w:rsid w:val="00F236C6"/>
    <w:rsid w:val="00F36488"/>
    <w:rsid w:val="00F61F81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2023-02-27T03:19:00Z</dcterms:created>
  <dcterms:modified xsi:type="dcterms:W3CDTF">2023-02-27T03:22:00Z</dcterms:modified>
</cp:coreProperties>
</file>