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072D69" w:rsidRDefault="00154679" w:rsidP="00154679">
      <w:pPr>
        <w:jc w:val="center"/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072D69" w:rsidRDefault="00154679" w:rsidP="00154679">
      <w:pPr>
        <w:rPr>
          <w:rFonts w:ascii="Goudy Old Style" w:hAnsi="Goudy Old Style"/>
        </w:rPr>
      </w:pPr>
    </w:p>
    <w:p w14:paraId="4E68D511" w14:textId="4B15B036" w:rsidR="00154679" w:rsidRPr="00072D69" w:rsidRDefault="00154679" w:rsidP="00154679">
      <w:pPr>
        <w:rPr>
          <w:rFonts w:ascii="Goudy Old Style" w:hAnsi="Goudy Old Style"/>
        </w:rPr>
      </w:pPr>
      <w:r w:rsidRPr="00072D69">
        <w:rPr>
          <w:rFonts w:ascii="Goudy Old Style" w:hAnsi="Goudy Old Style"/>
          <w:b/>
        </w:rPr>
        <w:t>Course Code:</w:t>
      </w:r>
      <w:r w:rsidRPr="00072D69">
        <w:rPr>
          <w:rFonts w:ascii="Goudy Old Style" w:hAnsi="Goudy Old Style"/>
        </w:rPr>
        <w:t xml:space="preserve"> </w:t>
      </w:r>
      <w:r w:rsidR="00A62477">
        <w:rPr>
          <w:rFonts w:ascii="Goudy Old Style" w:hAnsi="Goudy Old Style"/>
        </w:rPr>
        <w:t>60</w:t>
      </w:r>
      <w:r w:rsidRPr="00072D69">
        <w:rPr>
          <w:rFonts w:ascii="Goudy Old Style" w:hAnsi="Goudy Old Style"/>
        </w:rPr>
        <w:fldChar w:fldCharType="begin"/>
      </w:r>
      <w:r w:rsidRPr="00072D69">
        <w:rPr>
          <w:rFonts w:ascii="Goudy Old Style" w:hAnsi="Goudy Old Style"/>
        </w:rPr>
        <w:instrText xml:space="preserve"> MERGEFIELD  Code  \* MERGEFORMAT </w:instrText>
      </w:r>
      <w:r w:rsidRPr="00072D69">
        <w:rPr>
          <w:rFonts w:ascii="Goudy Old Style" w:hAnsi="Goudy Old Style"/>
        </w:rPr>
        <w:fldChar w:fldCharType="end"/>
      </w:r>
    </w:p>
    <w:p w14:paraId="17686C80" w14:textId="199D3880" w:rsidR="00154679" w:rsidRPr="00072D69" w:rsidRDefault="00154679" w:rsidP="0015467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 xml:space="preserve">Course Title: </w:t>
      </w:r>
      <w:r w:rsidR="00A62477" w:rsidRPr="00A62477">
        <w:rPr>
          <w:rFonts w:ascii="Goudy Old Style" w:hAnsi="Goudy Old Style"/>
          <w:bCs/>
        </w:rPr>
        <w:t>The Role of a Time-Limited Psychoeducational Group on Shame as a Feeder for Process Groups</w:t>
      </w:r>
    </w:p>
    <w:p w14:paraId="445E5E1A" w14:textId="77777777" w:rsidR="009504E1" w:rsidRPr="00072D69" w:rsidRDefault="009504E1" w:rsidP="00154679">
      <w:pPr>
        <w:rPr>
          <w:rFonts w:ascii="Goudy Old Style" w:hAnsi="Goudy Old Style"/>
        </w:rPr>
      </w:pPr>
    </w:p>
    <w:p w14:paraId="1C1733EF" w14:textId="193D97C4" w:rsidR="00154679" w:rsidRPr="00072D69" w:rsidRDefault="00154679" w:rsidP="0015467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 xml:space="preserve">Course Times: </w:t>
      </w:r>
      <w:r w:rsidR="00093992" w:rsidRPr="00072D69">
        <w:rPr>
          <w:rFonts w:ascii="Goudy Old Style" w:hAnsi="Goudy Old Style"/>
          <w:bCs/>
        </w:rPr>
        <w:t>2</w:t>
      </w:r>
      <w:r w:rsidRPr="00072D69">
        <w:rPr>
          <w:rFonts w:ascii="Goudy Old Style" w:hAnsi="Goudy Old Style"/>
          <w:bCs/>
        </w:rPr>
        <w:t>:</w:t>
      </w:r>
      <w:r w:rsidR="00093992" w:rsidRPr="00072D69">
        <w:rPr>
          <w:rFonts w:ascii="Goudy Old Style" w:hAnsi="Goudy Old Style"/>
          <w:bCs/>
        </w:rPr>
        <w:t>0</w:t>
      </w:r>
      <w:r w:rsidRPr="00072D69">
        <w:rPr>
          <w:rFonts w:ascii="Goudy Old Style" w:hAnsi="Goudy Old Style"/>
          <w:bCs/>
        </w:rPr>
        <w:t xml:space="preserve">0 </w:t>
      </w:r>
      <w:r w:rsidR="00093992" w:rsidRPr="00072D69">
        <w:rPr>
          <w:rFonts w:ascii="Goudy Old Style" w:hAnsi="Goudy Old Style"/>
          <w:bCs/>
        </w:rPr>
        <w:t>P</w:t>
      </w:r>
      <w:r w:rsidR="005352CD" w:rsidRPr="00072D69">
        <w:rPr>
          <w:rFonts w:ascii="Goudy Old Style" w:hAnsi="Goudy Old Style"/>
          <w:bCs/>
        </w:rPr>
        <w:t xml:space="preserve">M </w:t>
      </w:r>
      <w:r w:rsidRPr="00072D69">
        <w:rPr>
          <w:rFonts w:ascii="Goudy Old Style" w:hAnsi="Goudy Old Style"/>
          <w:bCs/>
        </w:rPr>
        <w:t xml:space="preserve">- </w:t>
      </w:r>
      <w:r w:rsidR="00093992" w:rsidRPr="00072D69">
        <w:rPr>
          <w:rFonts w:ascii="Goudy Old Style" w:hAnsi="Goudy Old Style"/>
          <w:bCs/>
        </w:rPr>
        <w:t>4</w:t>
      </w:r>
      <w:r w:rsidRPr="00072D69">
        <w:rPr>
          <w:rFonts w:ascii="Goudy Old Style" w:hAnsi="Goudy Old Style"/>
          <w:bCs/>
        </w:rPr>
        <w:t>:</w:t>
      </w:r>
      <w:r w:rsidR="001351D8" w:rsidRPr="00072D69">
        <w:rPr>
          <w:rFonts w:ascii="Goudy Old Style" w:hAnsi="Goudy Old Style"/>
          <w:bCs/>
        </w:rPr>
        <w:t>3</w:t>
      </w:r>
      <w:r w:rsidRPr="00072D69">
        <w:rPr>
          <w:rFonts w:ascii="Goudy Old Style" w:hAnsi="Goudy Old Style"/>
          <w:bCs/>
        </w:rPr>
        <w:t xml:space="preserve">0 </w:t>
      </w:r>
      <w:r w:rsidR="00904DB5" w:rsidRPr="00072D69">
        <w:rPr>
          <w:rFonts w:ascii="Goudy Old Style" w:hAnsi="Goudy Old Style"/>
          <w:bCs/>
        </w:rPr>
        <w:t>P</w:t>
      </w:r>
      <w:r w:rsidRPr="00072D69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072D69" w:rsidRDefault="00154679" w:rsidP="00154679">
      <w:pPr>
        <w:rPr>
          <w:rFonts w:ascii="Goudy Old Style" w:hAnsi="Goudy Old Style"/>
        </w:rPr>
      </w:pPr>
      <w:r w:rsidRPr="00072D69">
        <w:rPr>
          <w:rFonts w:ascii="Goudy Old Style" w:hAnsi="Goudy Old Style"/>
          <w:b/>
        </w:rPr>
        <w:t xml:space="preserve">Course Dates: </w:t>
      </w:r>
      <w:r w:rsidR="00C47233" w:rsidRPr="00072D69">
        <w:rPr>
          <w:rFonts w:ascii="Goudy Old Style" w:hAnsi="Goudy Old Style"/>
        </w:rPr>
        <w:t>Saturday</w:t>
      </w:r>
      <w:r w:rsidRPr="00072D69">
        <w:rPr>
          <w:rFonts w:ascii="Goudy Old Style" w:hAnsi="Goudy Old Style"/>
        </w:rPr>
        <w:t xml:space="preserve">, March </w:t>
      </w:r>
      <w:r w:rsidR="00C47233" w:rsidRPr="00072D69">
        <w:rPr>
          <w:rFonts w:ascii="Goudy Old Style" w:hAnsi="Goudy Old Style"/>
        </w:rPr>
        <w:t>11</w:t>
      </w:r>
    </w:p>
    <w:p w14:paraId="6B39DA20" w14:textId="77777777" w:rsidR="00154679" w:rsidRPr="00072D69" w:rsidRDefault="00154679" w:rsidP="00154679">
      <w:pPr>
        <w:rPr>
          <w:rFonts w:ascii="Goudy Old Style" w:hAnsi="Goudy Old Style"/>
        </w:rPr>
      </w:pPr>
    </w:p>
    <w:p w14:paraId="417C7D26" w14:textId="04EFDAED" w:rsidR="008E707C" w:rsidRPr="00072D69" w:rsidRDefault="00154679" w:rsidP="00072D6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 xml:space="preserve">Instructors: </w:t>
      </w:r>
      <w:r w:rsidRPr="00072D69">
        <w:rPr>
          <w:rFonts w:ascii="Goudy Old Style" w:hAnsi="Goudy Old Style"/>
          <w:b/>
        </w:rPr>
        <w:tab/>
      </w:r>
      <w:r w:rsidRPr="00072D69">
        <w:rPr>
          <w:rFonts w:ascii="Goudy Old Style" w:hAnsi="Goudy Old Style"/>
          <w:b/>
        </w:rPr>
        <w:tab/>
      </w:r>
      <w:r w:rsidR="00A62477" w:rsidRPr="00A62477">
        <w:rPr>
          <w:rFonts w:ascii="Goudy Old Style" w:hAnsi="Goudy Old Style"/>
          <w:bCs/>
        </w:rPr>
        <w:t>Carmen Burlingame</w:t>
      </w:r>
    </w:p>
    <w:p w14:paraId="1E99DCFE" w14:textId="445929EC" w:rsidR="00154679" w:rsidRPr="00072D69" w:rsidRDefault="00154679" w:rsidP="008E707C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Cs/>
        </w:rPr>
        <w:tab/>
      </w:r>
      <w:r w:rsidRPr="00072D69">
        <w:rPr>
          <w:rFonts w:ascii="Goudy Old Style" w:hAnsi="Goudy Old Style"/>
          <w:bCs/>
        </w:rPr>
        <w:tab/>
      </w:r>
      <w:r w:rsidRPr="00072D69">
        <w:rPr>
          <w:rFonts w:ascii="Goudy Old Style" w:hAnsi="Goudy Old Style"/>
          <w:bCs/>
        </w:rPr>
        <w:tab/>
      </w:r>
    </w:p>
    <w:p w14:paraId="63EB80A7" w14:textId="2DCFFC4B" w:rsidR="006959BF" w:rsidRPr="00072D69" w:rsidRDefault="00154679" w:rsidP="00460E41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>Course Description:</w:t>
      </w:r>
      <w:r w:rsidR="00271026" w:rsidRPr="00072D69">
        <w:rPr>
          <w:rFonts w:ascii="Goudy Old Style" w:hAnsi="Goudy Old Style"/>
          <w:b/>
        </w:rPr>
        <w:t xml:space="preserve"> </w:t>
      </w:r>
      <w:r w:rsidR="00A62477" w:rsidRPr="00A62477">
        <w:rPr>
          <w:rFonts w:ascii="Goudy Old Style" w:hAnsi="Goudy Old Style"/>
          <w:bCs/>
        </w:rPr>
        <w:t>This workshop will explore the way a 12-week curriculum (centered on the topic of shame) led to the foundation of on-going process groups. The presentation will identify ways to create psychoeducational groups that can be utilized as stand-alone content, or as feeders for long-term groups. This format is applicable in diverse practice settings, in-patient, out-patient, college counseling, agencies, and private practices; and has been facilitated successfully implemented both in-person and virtually.</w:t>
      </w:r>
    </w:p>
    <w:p w14:paraId="72732DA2" w14:textId="77777777" w:rsidR="009504E1" w:rsidRPr="00072D69" w:rsidRDefault="009504E1" w:rsidP="006959BF">
      <w:pPr>
        <w:rPr>
          <w:rFonts w:ascii="Goudy Old Style" w:hAnsi="Goudy Old Style"/>
        </w:rPr>
      </w:pPr>
    </w:p>
    <w:p w14:paraId="3D530396" w14:textId="77777777" w:rsidR="00154679" w:rsidRPr="00072D69" w:rsidRDefault="00154679" w:rsidP="00154679">
      <w:pPr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072D69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072D69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072D69">
        <w:rPr>
          <w:color w:val="000000"/>
          <w:shd w:val="clear" w:color="auto" w:fill="FFFFFF"/>
        </w:rPr>
        <w:t>‎</w:t>
      </w:r>
    </w:p>
    <w:p w14:paraId="299F058B" w14:textId="11D5532E" w:rsidR="00A62477" w:rsidRPr="00A62477" w:rsidRDefault="00154679" w:rsidP="00A6247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072D69">
        <w:rPr>
          <w:color w:val="000000"/>
          <w:shd w:val="clear" w:color="auto" w:fill="FFFFFF"/>
        </w:rPr>
        <w:t>‎‎‎</w:t>
      </w:r>
      <w:r w:rsidR="006C34E2" w:rsidRPr="00072D69">
        <w:rPr>
          <w:color w:val="000000"/>
          <w:shd w:val="clear" w:color="auto" w:fill="FFFFFF"/>
        </w:rPr>
        <w:t>‎</w:t>
      </w:r>
      <w:r w:rsidR="00F36488" w:rsidRPr="00072D69">
        <w:rPr>
          <w:color w:val="000000"/>
          <w:shd w:val="clear" w:color="auto" w:fill="FFFFFF"/>
        </w:rPr>
        <w:t>‎</w:t>
      </w:r>
      <w:r w:rsidR="007146FE" w:rsidRPr="00072D69">
        <w:rPr>
          <w:color w:val="000000"/>
          <w:shd w:val="clear" w:color="auto" w:fill="FFFFFF"/>
        </w:rPr>
        <w:t>‎</w:t>
      </w:r>
      <w:r w:rsidR="004A0CFF" w:rsidRPr="00072D69">
        <w:rPr>
          <w:color w:val="000000"/>
          <w:shd w:val="clear" w:color="auto" w:fill="FFFFFF"/>
        </w:rPr>
        <w:t>‎</w:t>
      </w:r>
      <w:r w:rsidR="00A62477" w:rsidRPr="00A62477">
        <w:rPr>
          <w:rFonts w:ascii="Goudy Old Style" w:hAnsi="Goudy Old Style"/>
          <w:color w:val="000000"/>
          <w:shd w:val="clear" w:color="auto" w:fill="FFFFFF"/>
        </w:rPr>
        <w:t>Explain the benefit of a time-limited, psychoeducational group.</w:t>
      </w:r>
      <w:r w:rsidR="00A62477" w:rsidRPr="00A62477">
        <w:rPr>
          <w:color w:val="000000"/>
          <w:shd w:val="clear" w:color="auto" w:fill="FFFFFF"/>
        </w:rPr>
        <w:t>‎</w:t>
      </w:r>
    </w:p>
    <w:p w14:paraId="54A45ED1" w14:textId="4F26C2C1" w:rsidR="00A62477" w:rsidRPr="00A62477" w:rsidRDefault="00A62477" w:rsidP="00A6247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A62477">
        <w:rPr>
          <w:color w:val="000000"/>
          <w:shd w:val="clear" w:color="auto" w:fill="FFFFFF"/>
        </w:rPr>
        <w:t>‎</w:t>
      </w:r>
      <w:r w:rsidRPr="00A62477">
        <w:rPr>
          <w:rFonts w:ascii="Goudy Old Style" w:hAnsi="Goudy Old Style"/>
          <w:color w:val="000000"/>
          <w:shd w:val="clear" w:color="auto" w:fill="FFFFFF"/>
        </w:rPr>
        <w:t>Identify how psychoeducational groups can be used as a tool to prepare for process groups.</w:t>
      </w:r>
      <w:r w:rsidRPr="00A62477">
        <w:rPr>
          <w:color w:val="000000"/>
          <w:shd w:val="clear" w:color="auto" w:fill="FFFFFF"/>
        </w:rPr>
        <w:t>‎</w:t>
      </w:r>
    </w:p>
    <w:p w14:paraId="26620D44" w14:textId="45BFA13D" w:rsidR="00701338" w:rsidRPr="00A62477" w:rsidRDefault="00A62477" w:rsidP="00A62477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A62477">
        <w:rPr>
          <w:color w:val="000000"/>
          <w:shd w:val="clear" w:color="auto" w:fill="FFFFFF"/>
        </w:rPr>
        <w:t>‎</w:t>
      </w:r>
      <w:r w:rsidRPr="00A62477">
        <w:rPr>
          <w:rFonts w:ascii="Goudy Old Style" w:hAnsi="Goudy Old Style"/>
          <w:color w:val="000000"/>
          <w:shd w:val="clear" w:color="auto" w:fill="FFFFFF"/>
        </w:rPr>
        <w:t>Discuss opportunities for implementing similar groups within their own agencies and practices.</w:t>
      </w:r>
      <w:r w:rsidRPr="00A62477">
        <w:rPr>
          <w:color w:val="000000"/>
          <w:shd w:val="clear" w:color="auto" w:fill="FFFFFF"/>
        </w:rPr>
        <w:t>‎</w:t>
      </w:r>
    </w:p>
    <w:p w14:paraId="52EEBFEA" w14:textId="77777777" w:rsidR="00A62477" w:rsidRPr="00072D69" w:rsidRDefault="00A62477" w:rsidP="00A62477">
      <w:pPr>
        <w:pStyle w:val="ListParagraph"/>
        <w:rPr>
          <w:rFonts w:ascii="Goudy Old Style" w:hAnsi="Goudy Old Style"/>
          <w:b/>
        </w:rPr>
      </w:pPr>
    </w:p>
    <w:p w14:paraId="5A26EE6E" w14:textId="16B24D19" w:rsidR="00911103" w:rsidRPr="00072D69" w:rsidRDefault="00154679" w:rsidP="00B72019">
      <w:pPr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Significant Articles:</w:t>
      </w:r>
    </w:p>
    <w:p w14:paraId="2BCA9A44" w14:textId="77777777" w:rsidR="00A62477" w:rsidRPr="00A62477" w:rsidRDefault="00A62477" w:rsidP="00A62477">
      <w:pPr>
        <w:pStyle w:val="ListParagraph"/>
        <w:numPr>
          <w:ilvl w:val="0"/>
          <w:numId w:val="48"/>
        </w:numPr>
        <w:rPr>
          <w:rFonts w:ascii="Goudy Old Style" w:hAnsi="Goudy Old Style"/>
          <w:bCs/>
        </w:rPr>
      </w:pPr>
      <w:r w:rsidRPr="00A62477">
        <w:rPr>
          <w:rFonts w:ascii="Goudy Old Style" w:hAnsi="Goudy Old Style"/>
          <w:bCs/>
        </w:rPr>
        <w:t xml:space="preserve">Gary M. Burlingame &amp; Jennifer L. Jensen (2017) Small Group Process and Outcome Research </w:t>
      </w:r>
      <w:r w:rsidRPr="00A62477">
        <w:rPr>
          <w:bCs/>
        </w:rPr>
        <w:t>‎</w:t>
      </w:r>
      <w:r w:rsidRPr="00A62477">
        <w:rPr>
          <w:rFonts w:ascii="Goudy Old Style" w:hAnsi="Goudy Old Style"/>
          <w:bCs/>
        </w:rPr>
        <w:t xml:space="preserve">Highlights: A 25-Year Perspective, International Journal of Group Psychotherapy, 67:sup1, S194-S218, </w:t>
      </w:r>
      <w:r w:rsidRPr="00A62477">
        <w:rPr>
          <w:bCs/>
        </w:rPr>
        <w:t>‎</w:t>
      </w:r>
      <w:r w:rsidRPr="00A62477">
        <w:rPr>
          <w:rFonts w:ascii="Goudy Old Style" w:hAnsi="Goudy Old Style"/>
          <w:bCs/>
        </w:rPr>
        <w:t>DOI: 10.1080/00207284.2016.1218287</w:t>
      </w:r>
      <w:r w:rsidRPr="00A62477">
        <w:rPr>
          <w:bCs/>
        </w:rPr>
        <w:t>‎</w:t>
      </w:r>
    </w:p>
    <w:p w14:paraId="168CE697" w14:textId="77777777" w:rsidR="00A62477" w:rsidRPr="00A62477" w:rsidRDefault="00A62477" w:rsidP="00A62477">
      <w:pPr>
        <w:pStyle w:val="ListParagraph"/>
        <w:numPr>
          <w:ilvl w:val="0"/>
          <w:numId w:val="48"/>
        </w:numPr>
        <w:rPr>
          <w:rFonts w:ascii="Goudy Old Style" w:hAnsi="Goudy Old Style"/>
          <w:bCs/>
        </w:rPr>
      </w:pPr>
      <w:r w:rsidRPr="00A62477">
        <w:rPr>
          <w:rFonts w:ascii="Goudy Old Style" w:hAnsi="Goudy Old Style"/>
          <w:bCs/>
        </w:rPr>
        <w:t xml:space="preserve">Hillary L. McBride, Andrew J. Joseph, Peter G. Schmitt &amp; Brett M. Holtz (2021) Clinical </w:t>
      </w:r>
      <w:r w:rsidRPr="00A62477">
        <w:rPr>
          <w:bCs/>
        </w:rPr>
        <w:t>‎</w:t>
      </w:r>
      <w:r w:rsidRPr="00A62477">
        <w:rPr>
          <w:rFonts w:ascii="Goudy Old Style" w:hAnsi="Goudy Old Style"/>
          <w:bCs/>
        </w:rPr>
        <w:t xml:space="preserve">recommendations for psychotherapists working during the coronavirus (COVID-19) pandemic through </w:t>
      </w:r>
      <w:r w:rsidRPr="00A62477">
        <w:rPr>
          <w:bCs/>
        </w:rPr>
        <w:t>‎</w:t>
      </w:r>
      <w:r w:rsidRPr="00A62477">
        <w:rPr>
          <w:rFonts w:ascii="Goudy Old Style" w:hAnsi="Goudy Old Style"/>
          <w:bCs/>
        </w:rPr>
        <w:t xml:space="preserve">the lens of AEDP (Accelerated Experiential Dynamic Psychotherapy), Counselling Psychology Quarterly, </w:t>
      </w:r>
      <w:r w:rsidRPr="00A62477">
        <w:rPr>
          <w:bCs/>
        </w:rPr>
        <w:t>‎‎</w:t>
      </w:r>
      <w:r w:rsidRPr="00A62477">
        <w:rPr>
          <w:rFonts w:ascii="Goudy Old Style" w:hAnsi="Goudy Old Style"/>
          <w:bCs/>
        </w:rPr>
        <w:t>34:3-4, 411-431, DOI: 10.1080/09515070.2020.1771283</w:t>
      </w:r>
      <w:r w:rsidRPr="00A62477">
        <w:rPr>
          <w:bCs/>
        </w:rPr>
        <w:t>‎</w:t>
      </w:r>
    </w:p>
    <w:p w14:paraId="445EF771" w14:textId="0D17430D" w:rsidR="00701338" w:rsidRPr="00A62477" w:rsidRDefault="00A62477" w:rsidP="00A62477">
      <w:pPr>
        <w:pStyle w:val="ListParagraph"/>
        <w:numPr>
          <w:ilvl w:val="0"/>
          <w:numId w:val="48"/>
        </w:numPr>
        <w:rPr>
          <w:bCs/>
        </w:rPr>
      </w:pPr>
      <w:r w:rsidRPr="00A62477">
        <w:rPr>
          <w:rFonts w:ascii="Goudy Old Style" w:hAnsi="Goudy Old Style"/>
          <w:bCs/>
        </w:rPr>
        <w:t xml:space="preserve">Alexis L. Wilkerson &amp; Tammi F. Dice (2021) Psychoeducational Groups for Adult Survivors of Child </w:t>
      </w:r>
      <w:r w:rsidRPr="00A62477">
        <w:rPr>
          <w:bCs/>
        </w:rPr>
        <w:t>‎</w:t>
      </w:r>
      <w:r w:rsidRPr="00A62477">
        <w:rPr>
          <w:rFonts w:ascii="Goudy Old Style" w:hAnsi="Goudy Old Style"/>
          <w:bCs/>
        </w:rPr>
        <w:t xml:space="preserve">Sexual Abuse Experiencing Post-Traumatic Stress Disorder, International Journal of Group </w:t>
      </w:r>
      <w:r w:rsidRPr="00A62477">
        <w:rPr>
          <w:bCs/>
        </w:rPr>
        <w:t>‎</w:t>
      </w:r>
      <w:r w:rsidRPr="00A62477">
        <w:rPr>
          <w:rFonts w:ascii="Goudy Old Style" w:hAnsi="Goudy Old Style"/>
          <w:bCs/>
        </w:rPr>
        <w:t>Psychotherapy, 71:4, 604-614, DOI: 10.1080/00207284.2021.1956824</w:t>
      </w:r>
      <w:r w:rsidRPr="00A62477">
        <w:rPr>
          <w:bCs/>
        </w:rPr>
        <w:t>‎</w:t>
      </w:r>
    </w:p>
    <w:p w14:paraId="5073F6E7" w14:textId="77777777" w:rsidR="00A62477" w:rsidRPr="00072D69" w:rsidRDefault="00A62477" w:rsidP="00A62477">
      <w:pPr>
        <w:rPr>
          <w:rFonts w:ascii="Goudy Old Style" w:hAnsi="Goudy Old Style"/>
          <w:b/>
        </w:rPr>
      </w:pPr>
    </w:p>
    <w:p w14:paraId="14C8E398" w14:textId="77777777" w:rsidR="00911103" w:rsidRPr="00072D69" w:rsidRDefault="00154679" w:rsidP="00911103">
      <w:pPr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Agenda</w:t>
      </w:r>
    </w:p>
    <w:p w14:paraId="31283360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A Case for Psychoeducational Groups (0-15 Minutes) – Objective 1  </w:t>
      </w:r>
    </w:p>
    <w:p w14:paraId="500FAD77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Accelerated Experiential Dynamic Psychotherapy (AEDP) as Framework for Teaching Shame (15-30 Minutes) – Objective 1  </w:t>
      </w:r>
    </w:p>
    <w:p w14:paraId="064ADFCD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Curriculum Overview (30-40 Minutes) – Objectives 1 and 2  </w:t>
      </w:r>
    </w:p>
    <w:p w14:paraId="0268076C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lastRenderedPageBreak/>
        <w:t xml:space="preserve">Case Examples (40-50 Minutes) – Objectives 1 and 2  </w:t>
      </w:r>
    </w:p>
    <w:p w14:paraId="27024830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Data Collection from Pre- and Post-Tests (50-55 Minutes) – Objectives 1, 2, and 3 </w:t>
      </w:r>
    </w:p>
    <w:p w14:paraId="70FA1339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Questions (55-70 Minutes) – Objectives, 1, 2, and 3 </w:t>
      </w:r>
    </w:p>
    <w:p w14:paraId="25439060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Demonstration Group (70-115 Minutes) – Objectives 1, 2, and 3  </w:t>
      </w:r>
    </w:p>
    <w:p w14:paraId="1225FC18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Demo Group Debrief (115-125 Minutes) – Objectives 1, 2, 3  </w:t>
      </w:r>
    </w:p>
    <w:p w14:paraId="2D994022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eastAsia="Arial" w:hAnsi="Goudy Old Style"/>
          <w:color w:val="000000"/>
        </w:rPr>
      </w:pPr>
      <w:r w:rsidRPr="00A62477">
        <w:rPr>
          <w:rFonts w:ascii="Goudy Old Style" w:eastAsia="Arial" w:hAnsi="Goudy Old Style"/>
          <w:color w:val="000000"/>
        </w:rPr>
        <w:t xml:space="preserve">Implementation in Practice Settings Discussion (125-145 Minutes) – Objective 3  </w:t>
      </w:r>
    </w:p>
    <w:p w14:paraId="43A7C0D8" w14:textId="76711D15" w:rsidR="00701338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hAnsi="Goudy Old Style"/>
          <w:b/>
        </w:rPr>
      </w:pPr>
      <w:r w:rsidRPr="00A62477">
        <w:rPr>
          <w:rFonts w:ascii="Goudy Old Style" w:eastAsia="Arial" w:hAnsi="Goudy Old Style"/>
          <w:color w:val="000000"/>
        </w:rPr>
        <w:t>Participant Evaluations (145-150 Minutes)</w:t>
      </w:r>
    </w:p>
    <w:p w14:paraId="6C75B725" w14:textId="77777777" w:rsidR="00A62477" w:rsidRPr="00A62477" w:rsidRDefault="00A62477" w:rsidP="00A62477">
      <w:pPr>
        <w:pStyle w:val="ListParagraph"/>
        <w:numPr>
          <w:ilvl w:val="0"/>
          <w:numId w:val="49"/>
        </w:numPr>
        <w:rPr>
          <w:rFonts w:ascii="Goudy Old Style" w:hAnsi="Goudy Old Style"/>
          <w:b/>
        </w:rPr>
      </w:pPr>
    </w:p>
    <w:p w14:paraId="48512BCB" w14:textId="58F28611" w:rsidR="00154679" w:rsidRPr="00072D69" w:rsidRDefault="00154679" w:rsidP="00154679">
      <w:pPr>
        <w:spacing w:line="240" w:lineRule="exact"/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Assessment Questions:</w:t>
      </w:r>
    </w:p>
    <w:p w14:paraId="62BFCDA8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1 (include possible answers)</w:t>
      </w:r>
    </w:p>
    <w:p w14:paraId="734198AB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_____ is the experience of feeling that you have done something bad/wrong.  A) Guilt, B) Shame, C) Embarrassment, D) Humiliation</w:t>
      </w:r>
    </w:p>
    <w:p w14:paraId="368AD4E1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1</w:t>
      </w:r>
    </w:p>
    <w:p w14:paraId="07157FDA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A) Guilt</w:t>
      </w:r>
    </w:p>
    <w:p w14:paraId="5ED685F1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2 (include possible answers)</w:t>
      </w:r>
    </w:p>
    <w:p w14:paraId="66DD4DC8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_____ is the experience of feeling that there is something inherently wrong/bad about you.  A) Guilt, B) Shame, C) Embarrassment, D) Humiliation</w:t>
      </w:r>
    </w:p>
    <w:p w14:paraId="52FDECB0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2</w:t>
      </w:r>
    </w:p>
    <w:p w14:paraId="726DFF84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B) Shame</w:t>
      </w:r>
    </w:p>
    <w:p w14:paraId="00F05428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3 (include possible answers)</w:t>
      </w:r>
    </w:p>
    <w:p w14:paraId="1ED936E9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_____ is the experience of feeling badly in the moment, then recognizing that this is a common experience that may even be laughable in the future. A) Guilt, B) Shame, C) Embarrassment, D) Humiliation</w:t>
      </w:r>
    </w:p>
    <w:p w14:paraId="0E1C3ADA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3</w:t>
      </w:r>
    </w:p>
    <w:p w14:paraId="6C0A70A2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C) Embarrassment</w:t>
      </w:r>
    </w:p>
    <w:p w14:paraId="678FD838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4 (include possible answers)</w:t>
      </w:r>
    </w:p>
    <w:p w14:paraId="1466CB04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 xml:space="preserve">_____ is the experience of feeling </w:t>
      </w:r>
      <w:proofErr w:type="gramStart"/>
      <w:r w:rsidRPr="00A62477">
        <w:rPr>
          <w:rFonts w:ascii="Goudy Old Style" w:hAnsi="Goudy Old Style"/>
          <w:sz w:val="24"/>
          <w:szCs w:val="24"/>
        </w:rPr>
        <w:t>badly, but</w:t>
      </w:r>
      <w:proofErr w:type="gramEnd"/>
      <w:r w:rsidRPr="00A62477">
        <w:rPr>
          <w:rFonts w:ascii="Goudy Old Style" w:hAnsi="Goudy Old Style"/>
          <w:sz w:val="24"/>
          <w:szCs w:val="24"/>
        </w:rPr>
        <w:t xml:space="preserve"> knowing that your experience was due to the fault of another.   A) Guilt, B) Shame, C) Embarrassment, D) Humiliation</w:t>
      </w:r>
    </w:p>
    <w:p w14:paraId="468716CB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4</w:t>
      </w:r>
    </w:p>
    <w:p w14:paraId="47824861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D) Humiliation</w:t>
      </w:r>
    </w:p>
    <w:p w14:paraId="6C1F9AE3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lastRenderedPageBreak/>
        <w:t>Question 5 (include possible answers)</w:t>
      </w:r>
    </w:p>
    <w:p w14:paraId="1385D4A7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What options does a group member have after completing a cycle of the psychoeducational content?  A) Repeating the curriculum, B) Having a terminal experience, C) Going onto a process group, D) All of the Above</w:t>
      </w:r>
    </w:p>
    <w:p w14:paraId="103BCA96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5</w:t>
      </w:r>
    </w:p>
    <w:p w14:paraId="60D78DA5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D) All of the Above</w:t>
      </w:r>
    </w:p>
    <w:p w14:paraId="4861D2C6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6 (include possible answers)</w:t>
      </w:r>
    </w:p>
    <w:p w14:paraId="6BDFDBFB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How is the content of psychoeducational groups provided in this context? A) Lecture, B) Discussion, C) Homework, D) All of the Above</w:t>
      </w:r>
    </w:p>
    <w:p w14:paraId="06071529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6</w:t>
      </w:r>
    </w:p>
    <w:p w14:paraId="58C38BCD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D) All of the Above</w:t>
      </w:r>
    </w:p>
    <w:p w14:paraId="60D7235E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7 (include possible answers)</w:t>
      </w:r>
    </w:p>
    <w:p w14:paraId="3874BC91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Which of the following are examples of modalities in which psychoeducational groups can be presented?  A) In-</w:t>
      </w:r>
      <w:proofErr w:type="spellStart"/>
      <w:r w:rsidRPr="00A62477">
        <w:rPr>
          <w:rFonts w:ascii="Goudy Old Style" w:hAnsi="Goudy Old Style"/>
          <w:sz w:val="24"/>
          <w:szCs w:val="24"/>
        </w:rPr>
        <w:t>Perosn</w:t>
      </w:r>
      <w:proofErr w:type="spellEnd"/>
      <w:r w:rsidRPr="00A62477">
        <w:rPr>
          <w:rFonts w:ascii="Goudy Old Style" w:hAnsi="Goudy Old Style"/>
          <w:sz w:val="24"/>
          <w:szCs w:val="24"/>
        </w:rPr>
        <w:t>, B) Online, C) Both A and B</w:t>
      </w:r>
    </w:p>
    <w:p w14:paraId="7172E455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7</w:t>
      </w:r>
    </w:p>
    <w:p w14:paraId="5FAE9307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C) Both A and B</w:t>
      </w:r>
    </w:p>
    <w:p w14:paraId="474B6103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8 (include possible answers)</w:t>
      </w:r>
    </w:p>
    <w:p w14:paraId="31D59864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Psychoeducational groups can benefit clients who are:  A) Well-Resourced and Experienced with Psychotherapy; B) Under-Resourced and New to Psychotherapy; C) Clients with diverse backgrounds and experiences of therapy</w:t>
      </w:r>
    </w:p>
    <w:p w14:paraId="6A44082C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8</w:t>
      </w:r>
    </w:p>
    <w:p w14:paraId="4EFA63A3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C) Clients with diverse backgrounds and experiences of therapy</w:t>
      </w:r>
    </w:p>
    <w:p w14:paraId="76CD5461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Question 9 (include possible answers)</w:t>
      </w:r>
    </w:p>
    <w:p w14:paraId="3E2B0A38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True or False: Because psychoeducational groups aren't process groups, there is no need for a group contract.</w:t>
      </w:r>
    </w:p>
    <w:p w14:paraId="1433DF49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9</w:t>
      </w:r>
    </w:p>
    <w:p w14:paraId="2509BE4D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False</w:t>
      </w:r>
    </w:p>
    <w:p w14:paraId="01D64E18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lastRenderedPageBreak/>
        <w:t>Question 10 (include possible answers)</w:t>
      </w:r>
    </w:p>
    <w:p w14:paraId="157E9216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 xml:space="preserve">Which of the following are appropriate tools for use in psychoeducational groups?  A) Reading, B) </w:t>
      </w:r>
      <w:proofErr w:type="spellStart"/>
      <w:r w:rsidRPr="00A62477">
        <w:rPr>
          <w:rFonts w:ascii="Goudy Old Style" w:hAnsi="Goudy Old Style"/>
          <w:sz w:val="24"/>
          <w:szCs w:val="24"/>
        </w:rPr>
        <w:t>Sandtray</w:t>
      </w:r>
      <w:proofErr w:type="spellEnd"/>
      <w:r w:rsidRPr="00A62477">
        <w:rPr>
          <w:rFonts w:ascii="Goudy Old Style" w:hAnsi="Goudy Old Style"/>
          <w:sz w:val="24"/>
          <w:szCs w:val="24"/>
        </w:rPr>
        <w:t xml:space="preserve"> Miniatures, C) Art, D) Games, E) All of the above</w:t>
      </w:r>
    </w:p>
    <w:p w14:paraId="33B725A5" w14:textId="77777777" w:rsidR="00A62477" w:rsidRPr="00A62477" w:rsidRDefault="00A62477" w:rsidP="00A62477">
      <w:pPr>
        <w:pStyle w:val="DefaultLabelStyle"/>
        <w:rPr>
          <w:rFonts w:ascii="Goudy Old Style" w:hAnsi="Goudy Old Style"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Correct Answer 10</w:t>
      </w:r>
    </w:p>
    <w:p w14:paraId="134C9C89" w14:textId="142BF8A5" w:rsidR="006959BF" w:rsidRPr="00072D69" w:rsidRDefault="00A62477" w:rsidP="00A62477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  <w:r w:rsidRPr="00A62477">
        <w:rPr>
          <w:rFonts w:ascii="Goudy Old Style" w:hAnsi="Goudy Old Style"/>
          <w:sz w:val="24"/>
          <w:szCs w:val="24"/>
        </w:rPr>
        <w:t>E) All of the Above</w:t>
      </w:r>
    </w:p>
    <w:sectPr w:rsidR="006959BF" w:rsidRPr="00072D69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43"/>
    <w:multiLevelType w:val="hybridMultilevel"/>
    <w:tmpl w:val="E338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5DB1"/>
    <w:multiLevelType w:val="hybridMultilevel"/>
    <w:tmpl w:val="87ECDDEA"/>
    <w:lvl w:ilvl="0" w:tplc="0C92AC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A7325"/>
    <w:multiLevelType w:val="hybridMultilevel"/>
    <w:tmpl w:val="386A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04489"/>
    <w:multiLevelType w:val="hybridMultilevel"/>
    <w:tmpl w:val="EBCCAB8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65634"/>
    <w:multiLevelType w:val="hybridMultilevel"/>
    <w:tmpl w:val="ABC4E94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59BE"/>
    <w:multiLevelType w:val="hybridMultilevel"/>
    <w:tmpl w:val="583669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7A7B"/>
    <w:multiLevelType w:val="hybridMultilevel"/>
    <w:tmpl w:val="00C863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0573"/>
    <w:multiLevelType w:val="hybridMultilevel"/>
    <w:tmpl w:val="C0FCF9F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77F0"/>
    <w:multiLevelType w:val="hybridMultilevel"/>
    <w:tmpl w:val="34A89134"/>
    <w:lvl w:ilvl="0" w:tplc="4000D294">
      <w:start w:val="1"/>
      <w:numFmt w:val="decimal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7C36"/>
    <w:multiLevelType w:val="hybridMultilevel"/>
    <w:tmpl w:val="9F7A892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10729"/>
    <w:multiLevelType w:val="hybridMultilevel"/>
    <w:tmpl w:val="D53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6263"/>
    <w:multiLevelType w:val="hybridMultilevel"/>
    <w:tmpl w:val="5B9A9CE8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6BE4"/>
    <w:multiLevelType w:val="hybridMultilevel"/>
    <w:tmpl w:val="AE5E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03009"/>
    <w:multiLevelType w:val="hybridMultilevel"/>
    <w:tmpl w:val="2DF431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1671"/>
    <w:multiLevelType w:val="hybridMultilevel"/>
    <w:tmpl w:val="8C2E58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E0F"/>
    <w:multiLevelType w:val="hybridMultilevel"/>
    <w:tmpl w:val="7ACE8D4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0721"/>
    <w:multiLevelType w:val="hybridMultilevel"/>
    <w:tmpl w:val="53AC7CE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30A8"/>
    <w:multiLevelType w:val="hybridMultilevel"/>
    <w:tmpl w:val="E8FEE0B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2D89"/>
    <w:multiLevelType w:val="hybridMultilevel"/>
    <w:tmpl w:val="D22C6A6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2BDD"/>
    <w:multiLevelType w:val="hybridMultilevel"/>
    <w:tmpl w:val="E948178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86823"/>
    <w:multiLevelType w:val="hybridMultilevel"/>
    <w:tmpl w:val="A2AE9A1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E6DBD"/>
    <w:multiLevelType w:val="hybridMultilevel"/>
    <w:tmpl w:val="953485B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B28"/>
    <w:multiLevelType w:val="hybridMultilevel"/>
    <w:tmpl w:val="54628C3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07B9D"/>
    <w:multiLevelType w:val="hybridMultilevel"/>
    <w:tmpl w:val="ADFAD3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65C2D"/>
    <w:multiLevelType w:val="hybridMultilevel"/>
    <w:tmpl w:val="DA14D4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E088C"/>
    <w:multiLevelType w:val="hybridMultilevel"/>
    <w:tmpl w:val="060EB71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201B6"/>
    <w:multiLevelType w:val="hybridMultilevel"/>
    <w:tmpl w:val="FA427F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38EC"/>
    <w:multiLevelType w:val="hybridMultilevel"/>
    <w:tmpl w:val="0D7A86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66C3C"/>
    <w:multiLevelType w:val="hybridMultilevel"/>
    <w:tmpl w:val="1AD26BA0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1792A"/>
    <w:multiLevelType w:val="hybridMultilevel"/>
    <w:tmpl w:val="18D85E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579F9"/>
    <w:multiLevelType w:val="hybridMultilevel"/>
    <w:tmpl w:val="89BA2B38"/>
    <w:lvl w:ilvl="0" w:tplc="64D4B9A6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3BCEA08">
      <w:start w:val="2"/>
      <w:numFmt w:val="upperRoman"/>
      <w:lvlText w:val="%4."/>
      <w:lvlJc w:val="left"/>
      <w:pPr>
        <w:ind w:left="3600" w:hanging="720"/>
      </w:pPr>
      <w:rPr>
        <w:rFonts w:eastAsia="Arial" w:hint="default"/>
        <w:b w:val="0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CB0791"/>
    <w:multiLevelType w:val="hybridMultilevel"/>
    <w:tmpl w:val="60E0F80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B3953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7660C"/>
    <w:multiLevelType w:val="hybridMultilevel"/>
    <w:tmpl w:val="3EB280D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6C9C"/>
    <w:multiLevelType w:val="hybridMultilevel"/>
    <w:tmpl w:val="CE24CBBC"/>
    <w:lvl w:ilvl="0" w:tplc="4000D294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982E49"/>
    <w:multiLevelType w:val="hybridMultilevel"/>
    <w:tmpl w:val="A6101BC8"/>
    <w:lvl w:ilvl="0" w:tplc="5B68145E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E03BB"/>
    <w:multiLevelType w:val="hybridMultilevel"/>
    <w:tmpl w:val="55DC2A6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25B4C"/>
    <w:multiLevelType w:val="hybridMultilevel"/>
    <w:tmpl w:val="6DE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54A4A"/>
    <w:multiLevelType w:val="hybridMultilevel"/>
    <w:tmpl w:val="8E66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E7D1D"/>
    <w:multiLevelType w:val="hybridMultilevel"/>
    <w:tmpl w:val="362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E0E5C"/>
    <w:multiLevelType w:val="hybridMultilevel"/>
    <w:tmpl w:val="4030CB7A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44A59"/>
    <w:multiLevelType w:val="hybridMultilevel"/>
    <w:tmpl w:val="A24CE58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93F93"/>
    <w:multiLevelType w:val="hybridMultilevel"/>
    <w:tmpl w:val="4002FB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2174E"/>
    <w:multiLevelType w:val="hybridMultilevel"/>
    <w:tmpl w:val="929293A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468BF"/>
    <w:multiLevelType w:val="hybridMultilevel"/>
    <w:tmpl w:val="B5B8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E63BE"/>
    <w:multiLevelType w:val="hybridMultilevel"/>
    <w:tmpl w:val="7C92682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512E0"/>
    <w:multiLevelType w:val="hybridMultilevel"/>
    <w:tmpl w:val="951E1096"/>
    <w:lvl w:ilvl="0" w:tplc="FFFFFFFF">
      <w:start w:val="1"/>
      <w:numFmt w:val="decimal"/>
      <w:lvlText w:val="%1."/>
      <w:lvlJc w:val="left"/>
      <w:pPr>
        <w:ind w:left="297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8" w15:restartNumberingAfterBreak="0">
    <w:nsid w:val="7C9545A3"/>
    <w:multiLevelType w:val="hybridMultilevel"/>
    <w:tmpl w:val="86C0E34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8"/>
  </w:num>
  <w:num w:numId="2" w16cid:durableId="30962764">
    <w:abstractNumId w:val="38"/>
  </w:num>
  <w:num w:numId="3" w16cid:durableId="652488260">
    <w:abstractNumId w:val="14"/>
  </w:num>
  <w:num w:numId="4" w16cid:durableId="239949395">
    <w:abstractNumId w:val="40"/>
  </w:num>
  <w:num w:numId="5" w16cid:durableId="982779070">
    <w:abstractNumId w:val="12"/>
  </w:num>
  <w:num w:numId="6" w16cid:durableId="1665280832">
    <w:abstractNumId w:val="27"/>
  </w:num>
  <w:num w:numId="7" w16cid:durableId="85345683">
    <w:abstractNumId w:val="25"/>
  </w:num>
  <w:num w:numId="8" w16cid:durableId="39598720">
    <w:abstractNumId w:val="6"/>
  </w:num>
  <w:num w:numId="9" w16cid:durableId="30036176">
    <w:abstractNumId w:val="28"/>
  </w:num>
  <w:num w:numId="10" w16cid:durableId="1397627340">
    <w:abstractNumId w:val="29"/>
  </w:num>
  <w:num w:numId="11" w16cid:durableId="73162845">
    <w:abstractNumId w:val="9"/>
  </w:num>
  <w:num w:numId="12" w16cid:durableId="1991785278">
    <w:abstractNumId w:val="33"/>
  </w:num>
  <w:num w:numId="13" w16cid:durableId="230580233">
    <w:abstractNumId w:val="43"/>
  </w:num>
  <w:num w:numId="14" w16cid:durableId="52972260">
    <w:abstractNumId w:val="30"/>
  </w:num>
  <w:num w:numId="15" w16cid:durableId="244194484">
    <w:abstractNumId w:val="10"/>
  </w:num>
  <w:num w:numId="16" w16cid:durableId="1446465936">
    <w:abstractNumId w:val="13"/>
  </w:num>
  <w:num w:numId="17" w16cid:durableId="802964399">
    <w:abstractNumId w:val="48"/>
  </w:num>
  <w:num w:numId="18" w16cid:durableId="1131629004">
    <w:abstractNumId w:val="47"/>
  </w:num>
  <w:num w:numId="19" w16cid:durableId="604508663">
    <w:abstractNumId w:val="45"/>
  </w:num>
  <w:num w:numId="20" w16cid:durableId="260916478">
    <w:abstractNumId w:val="4"/>
  </w:num>
  <w:num w:numId="21" w16cid:durableId="2047026582">
    <w:abstractNumId w:val="37"/>
  </w:num>
  <w:num w:numId="22" w16cid:durableId="234122118">
    <w:abstractNumId w:val="42"/>
  </w:num>
  <w:num w:numId="23" w16cid:durableId="194774018">
    <w:abstractNumId w:val="19"/>
  </w:num>
  <w:num w:numId="24" w16cid:durableId="578707827">
    <w:abstractNumId w:val="15"/>
  </w:num>
  <w:num w:numId="25" w16cid:durableId="417095938">
    <w:abstractNumId w:val="24"/>
  </w:num>
  <w:num w:numId="26" w16cid:durableId="580456075">
    <w:abstractNumId w:val="5"/>
  </w:num>
  <w:num w:numId="27" w16cid:durableId="1527908847">
    <w:abstractNumId w:val="21"/>
  </w:num>
  <w:num w:numId="28" w16cid:durableId="2134323501">
    <w:abstractNumId w:val="26"/>
  </w:num>
  <w:num w:numId="29" w16cid:durableId="890580542">
    <w:abstractNumId w:val="22"/>
  </w:num>
  <w:num w:numId="30" w16cid:durableId="901065243">
    <w:abstractNumId w:val="3"/>
  </w:num>
  <w:num w:numId="31" w16cid:durableId="565576505">
    <w:abstractNumId w:val="7"/>
  </w:num>
  <w:num w:numId="32" w16cid:durableId="317003936">
    <w:abstractNumId w:val="44"/>
  </w:num>
  <w:num w:numId="33" w16cid:durableId="1172138910">
    <w:abstractNumId w:val="35"/>
  </w:num>
  <w:num w:numId="34" w16cid:durableId="938023798">
    <w:abstractNumId w:val="20"/>
  </w:num>
  <w:num w:numId="35" w16cid:durableId="776295006">
    <w:abstractNumId w:val="16"/>
  </w:num>
  <w:num w:numId="36" w16cid:durableId="1667125615">
    <w:abstractNumId w:val="34"/>
  </w:num>
  <w:num w:numId="37" w16cid:durableId="130947042">
    <w:abstractNumId w:val="46"/>
  </w:num>
  <w:num w:numId="38" w16cid:durableId="404500938">
    <w:abstractNumId w:val="18"/>
  </w:num>
  <w:num w:numId="39" w16cid:durableId="405110059">
    <w:abstractNumId w:val="31"/>
  </w:num>
  <w:num w:numId="40" w16cid:durableId="120735782">
    <w:abstractNumId w:val="36"/>
  </w:num>
  <w:num w:numId="41" w16cid:durableId="1643581679">
    <w:abstractNumId w:val="23"/>
  </w:num>
  <w:num w:numId="42" w16cid:durableId="76484496">
    <w:abstractNumId w:val="32"/>
  </w:num>
  <w:num w:numId="43" w16cid:durableId="1784376228">
    <w:abstractNumId w:val="17"/>
  </w:num>
  <w:num w:numId="44" w16cid:durableId="1828283047">
    <w:abstractNumId w:val="41"/>
  </w:num>
  <w:num w:numId="45" w16cid:durableId="254872208">
    <w:abstractNumId w:val="39"/>
  </w:num>
  <w:num w:numId="46" w16cid:durableId="281808879">
    <w:abstractNumId w:val="2"/>
  </w:num>
  <w:num w:numId="47" w16cid:durableId="909968217">
    <w:abstractNumId w:val="11"/>
  </w:num>
  <w:num w:numId="48" w16cid:durableId="1460950414">
    <w:abstractNumId w:val="0"/>
  </w:num>
  <w:num w:numId="49" w16cid:durableId="3661498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5412F"/>
    <w:rsid w:val="00072D69"/>
    <w:rsid w:val="00076249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4679"/>
    <w:rsid w:val="00181251"/>
    <w:rsid w:val="00183FD8"/>
    <w:rsid w:val="001B77E4"/>
    <w:rsid w:val="001D41BA"/>
    <w:rsid w:val="001D7B59"/>
    <w:rsid w:val="00271026"/>
    <w:rsid w:val="002A6439"/>
    <w:rsid w:val="002E0A96"/>
    <w:rsid w:val="0030324E"/>
    <w:rsid w:val="00324F5F"/>
    <w:rsid w:val="00327F6A"/>
    <w:rsid w:val="003406EC"/>
    <w:rsid w:val="0034610C"/>
    <w:rsid w:val="0035236F"/>
    <w:rsid w:val="00393676"/>
    <w:rsid w:val="00396518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E1E16"/>
    <w:rsid w:val="005352CD"/>
    <w:rsid w:val="0056729A"/>
    <w:rsid w:val="00571E1B"/>
    <w:rsid w:val="00584455"/>
    <w:rsid w:val="00597987"/>
    <w:rsid w:val="005A5D5E"/>
    <w:rsid w:val="005C6DA1"/>
    <w:rsid w:val="005F30C7"/>
    <w:rsid w:val="00600F45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1338"/>
    <w:rsid w:val="0070576F"/>
    <w:rsid w:val="007146FE"/>
    <w:rsid w:val="0072198C"/>
    <w:rsid w:val="007333A6"/>
    <w:rsid w:val="00745D3F"/>
    <w:rsid w:val="0076063D"/>
    <w:rsid w:val="007619E7"/>
    <w:rsid w:val="007A6ED5"/>
    <w:rsid w:val="007D7E60"/>
    <w:rsid w:val="007F4696"/>
    <w:rsid w:val="0083342A"/>
    <w:rsid w:val="0087521E"/>
    <w:rsid w:val="008939A9"/>
    <w:rsid w:val="008E707C"/>
    <w:rsid w:val="00904DB5"/>
    <w:rsid w:val="009073EB"/>
    <w:rsid w:val="00911103"/>
    <w:rsid w:val="00914540"/>
    <w:rsid w:val="009504E1"/>
    <w:rsid w:val="009914DE"/>
    <w:rsid w:val="00A016DD"/>
    <w:rsid w:val="00A16DE3"/>
    <w:rsid w:val="00A45576"/>
    <w:rsid w:val="00A62477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C01381"/>
    <w:rsid w:val="00C37FD9"/>
    <w:rsid w:val="00C47233"/>
    <w:rsid w:val="00CB428A"/>
    <w:rsid w:val="00CC5179"/>
    <w:rsid w:val="00D41402"/>
    <w:rsid w:val="00D4175F"/>
    <w:rsid w:val="00D57F87"/>
    <w:rsid w:val="00D86240"/>
    <w:rsid w:val="00DA084B"/>
    <w:rsid w:val="00DA1B03"/>
    <w:rsid w:val="00DC0DC7"/>
    <w:rsid w:val="00DE61A7"/>
    <w:rsid w:val="00E47B92"/>
    <w:rsid w:val="00E6595A"/>
    <w:rsid w:val="00E814A9"/>
    <w:rsid w:val="00E90FBF"/>
    <w:rsid w:val="00EA6706"/>
    <w:rsid w:val="00EB57BE"/>
    <w:rsid w:val="00EB7FE6"/>
    <w:rsid w:val="00ED02C9"/>
    <w:rsid w:val="00ED3356"/>
    <w:rsid w:val="00F236C6"/>
    <w:rsid w:val="00F36488"/>
    <w:rsid w:val="00F60FDD"/>
    <w:rsid w:val="00F61F81"/>
    <w:rsid w:val="00F64946"/>
    <w:rsid w:val="00F91FB2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2023-03-01T00:49:00Z</dcterms:created>
  <dcterms:modified xsi:type="dcterms:W3CDTF">2023-03-01T00:53:00Z</dcterms:modified>
</cp:coreProperties>
</file>