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F74F6A" w:rsidRDefault="00154679" w:rsidP="00154679">
      <w:pPr>
        <w:jc w:val="center"/>
        <w:rPr>
          <w:rFonts w:ascii="Goudy Old Style" w:hAnsi="Goudy Old Style"/>
          <w:b/>
        </w:rPr>
      </w:pPr>
      <w:r w:rsidRPr="00F74F6A">
        <w:rPr>
          <w:rFonts w:ascii="Goudy Old Style" w:hAnsi="Goudy Old Style"/>
          <w:b/>
        </w:rPr>
        <w:t>AGPA Connect 2023 Presenter Information</w:t>
      </w:r>
    </w:p>
    <w:p w14:paraId="606644C3" w14:textId="77777777" w:rsidR="00154679" w:rsidRPr="00F74F6A" w:rsidRDefault="00154679" w:rsidP="00154679">
      <w:pPr>
        <w:rPr>
          <w:rFonts w:ascii="Goudy Old Style" w:hAnsi="Goudy Old Style"/>
        </w:rPr>
      </w:pPr>
    </w:p>
    <w:p w14:paraId="4E68D511" w14:textId="60411732" w:rsidR="00154679" w:rsidRPr="00F74F6A" w:rsidRDefault="00154679" w:rsidP="00154679">
      <w:pPr>
        <w:rPr>
          <w:rFonts w:ascii="Goudy Old Style" w:hAnsi="Goudy Old Style"/>
        </w:rPr>
      </w:pPr>
      <w:r w:rsidRPr="00F74F6A">
        <w:rPr>
          <w:rFonts w:ascii="Goudy Old Style" w:hAnsi="Goudy Old Style"/>
          <w:b/>
        </w:rPr>
        <w:t>Course Code:</w:t>
      </w:r>
      <w:r w:rsidRPr="00F74F6A">
        <w:rPr>
          <w:rFonts w:ascii="Goudy Old Style" w:hAnsi="Goudy Old Style"/>
        </w:rPr>
        <w:t xml:space="preserve"> </w:t>
      </w:r>
      <w:r w:rsidR="00A62477" w:rsidRPr="00F74F6A">
        <w:rPr>
          <w:rFonts w:ascii="Goudy Old Style" w:hAnsi="Goudy Old Style"/>
        </w:rPr>
        <w:t>6</w:t>
      </w:r>
      <w:r w:rsidR="00F74F6A" w:rsidRPr="00F74F6A">
        <w:rPr>
          <w:rFonts w:ascii="Goudy Old Style" w:hAnsi="Goudy Old Style"/>
        </w:rPr>
        <w:t xml:space="preserve">7 (Virtual) </w:t>
      </w:r>
      <w:r w:rsidRPr="00F74F6A">
        <w:rPr>
          <w:rFonts w:ascii="Goudy Old Style" w:hAnsi="Goudy Old Style"/>
        </w:rPr>
        <w:fldChar w:fldCharType="begin"/>
      </w:r>
      <w:r w:rsidRPr="00F74F6A">
        <w:rPr>
          <w:rFonts w:ascii="Goudy Old Style" w:hAnsi="Goudy Old Style"/>
        </w:rPr>
        <w:instrText xml:space="preserve"> MERGEFIELD  Code  \* MERGEFORMAT </w:instrText>
      </w:r>
      <w:r w:rsidRPr="00F74F6A">
        <w:rPr>
          <w:rFonts w:ascii="Goudy Old Style" w:hAnsi="Goudy Old Style"/>
        </w:rPr>
        <w:fldChar w:fldCharType="end"/>
      </w:r>
    </w:p>
    <w:p w14:paraId="17686C80" w14:textId="64F89D02" w:rsidR="00154679" w:rsidRPr="00F74F6A" w:rsidRDefault="00154679" w:rsidP="00154679">
      <w:pPr>
        <w:rPr>
          <w:rFonts w:ascii="Goudy Old Style" w:hAnsi="Goudy Old Style"/>
          <w:bCs/>
        </w:rPr>
      </w:pPr>
      <w:r w:rsidRPr="00F74F6A">
        <w:rPr>
          <w:rFonts w:ascii="Goudy Old Style" w:hAnsi="Goudy Old Style"/>
          <w:b/>
        </w:rPr>
        <w:t xml:space="preserve">Course Title: </w:t>
      </w:r>
      <w:r w:rsidR="00F74F6A" w:rsidRPr="00F74F6A">
        <w:rPr>
          <w:rFonts w:ascii="Goudy Old Style" w:hAnsi="Goudy Old Style"/>
          <w:bCs/>
        </w:rPr>
        <w:t>Fear of Falling Apart: Therapist Reactions to Group Member Terminations</w:t>
      </w:r>
    </w:p>
    <w:p w14:paraId="445E5E1A" w14:textId="77777777" w:rsidR="009504E1" w:rsidRPr="00F74F6A" w:rsidRDefault="009504E1" w:rsidP="00154679">
      <w:pPr>
        <w:rPr>
          <w:rFonts w:ascii="Goudy Old Style" w:hAnsi="Goudy Old Style"/>
        </w:rPr>
      </w:pPr>
    </w:p>
    <w:p w14:paraId="1C1733EF" w14:textId="193D97C4" w:rsidR="00154679" w:rsidRPr="00F74F6A" w:rsidRDefault="00154679" w:rsidP="00154679">
      <w:pPr>
        <w:rPr>
          <w:rFonts w:ascii="Goudy Old Style" w:hAnsi="Goudy Old Style"/>
          <w:bCs/>
        </w:rPr>
      </w:pPr>
      <w:r w:rsidRPr="00F74F6A">
        <w:rPr>
          <w:rFonts w:ascii="Goudy Old Style" w:hAnsi="Goudy Old Style"/>
          <w:b/>
        </w:rPr>
        <w:t xml:space="preserve">Course Times: </w:t>
      </w:r>
      <w:r w:rsidR="00093992" w:rsidRPr="00F74F6A">
        <w:rPr>
          <w:rFonts w:ascii="Goudy Old Style" w:hAnsi="Goudy Old Style"/>
          <w:bCs/>
        </w:rPr>
        <w:t>2</w:t>
      </w:r>
      <w:r w:rsidRPr="00F74F6A">
        <w:rPr>
          <w:rFonts w:ascii="Goudy Old Style" w:hAnsi="Goudy Old Style"/>
          <w:bCs/>
        </w:rPr>
        <w:t>:</w:t>
      </w:r>
      <w:r w:rsidR="00093992" w:rsidRPr="00F74F6A">
        <w:rPr>
          <w:rFonts w:ascii="Goudy Old Style" w:hAnsi="Goudy Old Style"/>
          <w:bCs/>
        </w:rPr>
        <w:t>0</w:t>
      </w:r>
      <w:r w:rsidRPr="00F74F6A">
        <w:rPr>
          <w:rFonts w:ascii="Goudy Old Style" w:hAnsi="Goudy Old Style"/>
          <w:bCs/>
        </w:rPr>
        <w:t xml:space="preserve">0 </w:t>
      </w:r>
      <w:r w:rsidR="00093992" w:rsidRPr="00F74F6A">
        <w:rPr>
          <w:rFonts w:ascii="Goudy Old Style" w:hAnsi="Goudy Old Style"/>
          <w:bCs/>
        </w:rPr>
        <w:t>P</w:t>
      </w:r>
      <w:r w:rsidR="005352CD" w:rsidRPr="00F74F6A">
        <w:rPr>
          <w:rFonts w:ascii="Goudy Old Style" w:hAnsi="Goudy Old Style"/>
          <w:bCs/>
        </w:rPr>
        <w:t xml:space="preserve">M </w:t>
      </w:r>
      <w:r w:rsidRPr="00F74F6A">
        <w:rPr>
          <w:rFonts w:ascii="Goudy Old Style" w:hAnsi="Goudy Old Style"/>
          <w:bCs/>
        </w:rPr>
        <w:t xml:space="preserve">- </w:t>
      </w:r>
      <w:r w:rsidR="00093992" w:rsidRPr="00F74F6A">
        <w:rPr>
          <w:rFonts w:ascii="Goudy Old Style" w:hAnsi="Goudy Old Style"/>
          <w:bCs/>
        </w:rPr>
        <w:t>4</w:t>
      </w:r>
      <w:r w:rsidRPr="00F74F6A">
        <w:rPr>
          <w:rFonts w:ascii="Goudy Old Style" w:hAnsi="Goudy Old Style"/>
          <w:bCs/>
        </w:rPr>
        <w:t>:</w:t>
      </w:r>
      <w:r w:rsidR="001351D8" w:rsidRPr="00F74F6A">
        <w:rPr>
          <w:rFonts w:ascii="Goudy Old Style" w:hAnsi="Goudy Old Style"/>
          <w:bCs/>
        </w:rPr>
        <w:t>3</w:t>
      </w:r>
      <w:r w:rsidRPr="00F74F6A">
        <w:rPr>
          <w:rFonts w:ascii="Goudy Old Style" w:hAnsi="Goudy Old Style"/>
          <w:bCs/>
        </w:rPr>
        <w:t xml:space="preserve">0 </w:t>
      </w:r>
      <w:r w:rsidR="00904DB5" w:rsidRPr="00F74F6A">
        <w:rPr>
          <w:rFonts w:ascii="Goudy Old Style" w:hAnsi="Goudy Old Style"/>
          <w:bCs/>
        </w:rPr>
        <w:t>P</w:t>
      </w:r>
      <w:r w:rsidRPr="00F74F6A">
        <w:rPr>
          <w:rFonts w:ascii="Goudy Old Style" w:hAnsi="Goudy Old Style"/>
          <w:bCs/>
        </w:rPr>
        <w:t xml:space="preserve">M </w:t>
      </w:r>
    </w:p>
    <w:p w14:paraId="41300B9A" w14:textId="67EEB3BC" w:rsidR="00154679" w:rsidRPr="00F74F6A" w:rsidRDefault="00154679" w:rsidP="00154679">
      <w:pPr>
        <w:rPr>
          <w:rFonts w:ascii="Goudy Old Style" w:hAnsi="Goudy Old Style"/>
        </w:rPr>
      </w:pPr>
      <w:r w:rsidRPr="00F74F6A">
        <w:rPr>
          <w:rFonts w:ascii="Goudy Old Style" w:hAnsi="Goudy Old Style"/>
          <w:b/>
        </w:rPr>
        <w:t xml:space="preserve">Course Dates: </w:t>
      </w:r>
      <w:r w:rsidR="00C47233" w:rsidRPr="00F74F6A">
        <w:rPr>
          <w:rFonts w:ascii="Goudy Old Style" w:hAnsi="Goudy Old Style"/>
        </w:rPr>
        <w:t>Saturday</w:t>
      </w:r>
      <w:r w:rsidRPr="00F74F6A">
        <w:rPr>
          <w:rFonts w:ascii="Goudy Old Style" w:hAnsi="Goudy Old Style"/>
        </w:rPr>
        <w:t xml:space="preserve">, March </w:t>
      </w:r>
      <w:r w:rsidR="00C47233" w:rsidRPr="00F74F6A">
        <w:rPr>
          <w:rFonts w:ascii="Goudy Old Style" w:hAnsi="Goudy Old Style"/>
        </w:rPr>
        <w:t>11</w:t>
      </w:r>
    </w:p>
    <w:p w14:paraId="6B39DA20" w14:textId="77777777" w:rsidR="00154679" w:rsidRPr="00F74F6A" w:rsidRDefault="00154679" w:rsidP="00154679">
      <w:pPr>
        <w:rPr>
          <w:rFonts w:ascii="Goudy Old Style" w:hAnsi="Goudy Old Style"/>
        </w:rPr>
      </w:pPr>
    </w:p>
    <w:p w14:paraId="6A9AE77D" w14:textId="2C6455B2" w:rsidR="004D3F4E" w:rsidRPr="00F74F6A" w:rsidRDefault="00154679" w:rsidP="00F838E7">
      <w:pPr>
        <w:rPr>
          <w:rFonts w:ascii="Goudy Old Style" w:hAnsi="Goudy Old Style"/>
          <w:bCs/>
        </w:rPr>
      </w:pPr>
      <w:r w:rsidRPr="00F74F6A">
        <w:rPr>
          <w:rFonts w:ascii="Goudy Old Style" w:hAnsi="Goudy Old Style"/>
          <w:b/>
        </w:rPr>
        <w:t xml:space="preserve">Instructors: </w:t>
      </w:r>
      <w:r w:rsidRPr="00F74F6A">
        <w:rPr>
          <w:rFonts w:ascii="Goudy Old Style" w:hAnsi="Goudy Old Style"/>
          <w:b/>
        </w:rPr>
        <w:tab/>
      </w:r>
      <w:r w:rsidRPr="00F74F6A">
        <w:rPr>
          <w:rFonts w:ascii="Goudy Old Style" w:hAnsi="Goudy Old Style"/>
          <w:b/>
        </w:rPr>
        <w:tab/>
      </w:r>
      <w:r w:rsidR="00F74F6A" w:rsidRPr="00F74F6A">
        <w:rPr>
          <w:rFonts w:ascii="Goudy Old Style" w:hAnsi="Goudy Old Style"/>
          <w:bCs/>
        </w:rPr>
        <w:t>Alissa Kimmel</w:t>
      </w:r>
    </w:p>
    <w:p w14:paraId="1E99DCFE" w14:textId="0455504F" w:rsidR="00154679" w:rsidRPr="00F74F6A" w:rsidRDefault="00154679" w:rsidP="00EA1882">
      <w:pPr>
        <w:rPr>
          <w:rFonts w:ascii="Goudy Old Style" w:hAnsi="Goudy Old Style"/>
          <w:bCs/>
        </w:rPr>
      </w:pPr>
      <w:r w:rsidRPr="00F74F6A">
        <w:rPr>
          <w:rFonts w:ascii="Goudy Old Style" w:hAnsi="Goudy Old Style"/>
          <w:bCs/>
        </w:rPr>
        <w:tab/>
      </w:r>
      <w:r w:rsidRPr="00F74F6A">
        <w:rPr>
          <w:rFonts w:ascii="Goudy Old Style" w:hAnsi="Goudy Old Style"/>
          <w:bCs/>
        </w:rPr>
        <w:tab/>
      </w:r>
      <w:r w:rsidRPr="00F74F6A">
        <w:rPr>
          <w:rFonts w:ascii="Goudy Old Style" w:hAnsi="Goudy Old Style"/>
          <w:bCs/>
        </w:rPr>
        <w:tab/>
      </w:r>
    </w:p>
    <w:p w14:paraId="5DBC9747" w14:textId="77777777" w:rsidR="00F74F6A" w:rsidRPr="00F74F6A" w:rsidRDefault="00154679" w:rsidP="00F74F6A">
      <w:pPr>
        <w:rPr>
          <w:rFonts w:ascii="Goudy Old Style" w:hAnsi="Goudy Old Style"/>
          <w:bCs/>
        </w:rPr>
      </w:pPr>
      <w:r w:rsidRPr="00F74F6A">
        <w:rPr>
          <w:rFonts w:ascii="Goudy Old Style" w:hAnsi="Goudy Old Style"/>
          <w:b/>
        </w:rPr>
        <w:t>Course Description:</w:t>
      </w:r>
      <w:r w:rsidR="00271026" w:rsidRPr="00F74F6A">
        <w:rPr>
          <w:rFonts w:ascii="Goudy Old Style" w:hAnsi="Goudy Old Style"/>
          <w:b/>
        </w:rPr>
        <w:t xml:space="preserve"> </w:t>
      </w:r>
      <w:r w:rsidR="00F74F6A" w:rsidRPr="00F74F6A">
        <w:rPr>
          <w:rFonts w:ascii="Goudy Old Style" w:hAnsi="Goudy Old Style"/>
          <w:bCs/>
        </w:rPr>
        <w:t xml:space="preserve">This workshop will explore the following questions: How do we feel as a leader when a group member </w:t>
      </w:r>
      <w:r w:rsidR="00F74F6A" w:rsidRPr="00F74F6A">
        <w:rPr>
          <w:bCs/>
        </w:rPr>
        <w:t>‎</w:t>
      </w:r>
      <w:r w:rsidR="00F74F6A" w:rsidRPr="00F74F6A">
        <w:rPr>
          <w:rFonts w:ascii="Goudy Old Style" w:hAnsi="Goudy Old Style"/>
          <w:bCs/>
        </w:rPr>
        <w:t xml:space="preserve">leaves or contemplates leaving? How does our family history and social cultural identities impact the </w:t>
      </w:r>
      <w:r w:rsidR="00F74F6A" w:rsidRPr="00F74F6A">
        <w:rPr>
          <w:bCs/>
        </w:rPr>
        <w:t>‎</w:t>
      </w:r>
      <w:r w:rsidR="00F74F6A" w:rsidRPr="00F74F6A">
        <w:rPr>
          <w:rFonts w:ascii="Goudy Old Style" w:hAnsi="Goudy Old Style"/>
          <w:bCs/>
        </w:rPr>
        <w:t xml:space="preserve">way we experience changes in group composition? How might our countertransference reactions to </w:t>
      </w:r>
      <w:r w:rsidR="00F74F6A" w:rsidRPr="00F74F6A">
        <w:rPr>
          <w:bCs/>
        </w:rPr>
        <w:t>‎</w:t>
      </w:r>
      <w:r w:rsidR="00F74F6A" w:rsidRPr="00F74F6A">
        <w:rPr>
          <w:rFonts w:ascii="Goudy Old Style" w:hAnsi="Goudy Old Style"/>
          <w:bCs/>
        </w:rPr>
        <w:t xml:space="preserve">terminations be a goldmine of information about dynamics in our group? Through group process and </w:t>
      </w:r>
      <w:r w:rsidR="00F74F6A" w:rsidRPr="00F74F6A">
        <w:rPr>
          <w:bCs/>
        </w:rPr>
        <w:t>‎</w:t>
      </w:r>
      <w:r w:rsidR="00F74F6A" w:rsidRPr="00F74F6A">
        <w:rPr>
          <w:rFonts w:ascii="Goudy Old Style" w:hAnsi="Goudy Old Style"/>
          <w:bCs/>
        </w:rPr>
        <w:t xml:space="preserve">guided exercises, we will explore the therapist experience of different types of group terminations: </w:t>
      </w:r>
      <w:r w:rsidR="00F74F6A" w:rsidRPr="00F74F6A">
        <w:rPr>
          <w:bCs/>
        </w:rPr>
        <w:t>‎</w:t>
      </w:r>
      <w:r w:rsidR="00F74F6A" w:rsidRPr="00F74F6A">
        <w:rPr>
          <w:rFonts w:ascii="Goudy Old Style" w:hAnsi="Goudy Old Style"/>
          <w:bCs/>
        </w:rPr>
        <w:t>graduations, sudden departures, deaths etc.</w:t>
      </w:r>
      <w:r w:rsidR="00F74F6A" w:rsidRPr="00F74F6A">
        <w:rPr>
          <w:bCs/>
        </w:rPr>
        <w:t>‎</w:t>
      </w:r>
    </w:p>
    <w:p w14:paraId="470196E9" w14:textId="77777777" w:rsidR="00F47175" w:rsidRPr="00F74F6A" w:rsidRDefault="00F47175" w:rsidP="00F47175">
      <w:pPr>
        <w:rPr>
          <w:rFonts w:ascii="Goudy Old Style" w:hAnsi="Goudy Old Style"/>
        </w:rPr>
      </w:pPr>
    </w:p>
    <w:p w14:paraId="3D530396" w14:textId="77777777" w:rsidR="00154679" w:rsidRPr="00F74F6A" w:rsidRDefault="00154679" w:rsidP="00154679">
      <w:pPr>
        <w:rPr>
          <w:rFonts w:ascii="Goudy Old Style" w:hAnsi="Goudy Old Style"/>
          <w:b/>
        </w:rPr>
      </w:pPr>
      <w:r w:rsidRPr="00F74F6A">
        <w:rPr>
          <w:rFonts w:ascii="Goudy Old Style" w:hAnsi="Goudy Old Style"/>
          <w:b/>
        </w:rPr>
        <w:t xml:space="preserve">Learning Objectives </w:t>
      </w:r>
    </w:p>
    <w:p w14:paraId="34BD68C9" w14:textId="77777777" w:rsidR="00154679" w:rsidRPr="00F74F6A" w:rsidRDefault="00154679" w:rsidP="00154679">
      <w:pPr>
        <w:rPr>
          <w:rFonts w:ascii="Goudy Old Style" w:hAnsi="Goudy Old Style"/>
          <w:color w:val="000000"/>
          <w:shd w:val="clear" w:color="auto" w:fill="FFFFFF"/>
        </w:rPr>
      </w:pPr>
      <w:r w:rsidRPr="00F74F6A">
        <w:rPr>
          <w:rFonts w:ascii="Goudy Old Style" w:hAnsi="Goudy Old Style" w:cs="Arial"/>
          <w:color w:val="000000"/>
          <w:shd w:val="clear" w:color="auto" w:fill="FFFFFF"/>
        </w:rPr>
        <w:t>The attendee will be able to:</w:t>
      </w:r>
      <w:r w:rsidRPr="00F74F6A">
        <w:rPr>
          <w:color w:val="000000"/>
          <w:shd w:val="clear" w:color="auto" w:fill="FFFFFF"/>
        </w:rPr>
        <w:t>‎</w:t>
      </w:r>
    </w:p>
    <w:p w14:paraId="3EEBF5D1" w14:textId="795CFB52" w:rsidR="00F74F6A" w:rsidRPr="00F74F6A" w:rsidRDefault="00154679" w:rsidP="00F74F6A">
      <w:pPr>
        <w:pStyle w:val="ListParagraph"/>
        <w:numPr>
          <w:ilvl w:val="0"/>
          <w:numId w:val="1"/>
        </w:numPr>
        <w:rPr>
          <w:rFonts w:ascii="Goudy Old Style" w:hAnsi="Goudy Old Style"/>
          <w:color w:val="000000"/>
          <w:shd w:val="clear" w:color="auto" w:fill="FFFFFF"/>
        </w:rPr>
      </w:pPr>
      <w:r w:rsidRPr="00F74F6A">
        <w:rPr>
          <w:color w:val="000000"/>
          <w:shd w:val="clear" w:color="auto" w:fill="FFFFFF"/>
        </w:rPr>
        <w:t>‎‎‎</w:t>
      </w:r>
      <w:r w:rsidR="006C34E2" w:rsidRPr="00F74F6A">
        <w:rPr>
          <w:color w:val="000000"/>
          <w:shd w:val="clear" w:color="auto" w:fill="FFFFFF"/>
        </w:rPr>
        <w:t>‎</w:t>
      </w:r>
      <w:r w:rsidR="00F36488" w:rsidRPr="00F74F6A">
        <w:rPr>
          <w:color w:val="000000"/>
          <w:shd w:val="clear" w:color="auto" w:fill="FFFFFF"/>
        </w:rPr>
        <w:t>‎</w:t>
      </w:r>
      <w:r w:rsidR="007146FE" w:rsidRPr="00F74F6A">
        <w:rPr>
          <w:color w:val="000000"/>
          <w:shd w:val="clear" w:color="auto" w:fill="FFFFFF"/>
        </w:rPr>
        <w:t>‎</w:t>
      </w:r>
      <w:r w:rsidR="004A0CFF" w:rsidRPr="00F74F6A">
        <w:rPr>
          <w:color w:val="000000"/>
          <w:shd w:val="clear" w:color="auto" w:fill="FFFFFF"/>
        </w:rPr>
        <w:t>‎</w:t>
      </w:r>
      <w:r w:rsidR="00274080" w:rsidRPr="00F74F6A">
        <w:rPr>
          <w:color w:val="000000"/>
          <w:shd w:val="clear" w:color="auto" w:fill="FFFFFF"/>
        </w:rPr>
        <w:t>‎</w:t>
      </w:r>
      <w:r w:rsidR="004D3F4E" w:rsidRPr="00F74F6A">
        <w:rPr>
          <w:color w:val="000000"/>
          <w:shd w:val="clear" w:color="auto" w:fill="FFFFFF"/>
        </w:rPr>
        <w:t>‎</w:t>
      </w:r>
      <w:r w:rsidR="00F74F6A" w:rsidRPr="00F74F6A">
        <w:rPr>
          <w:rFonts w:ascii="Goudy Old Style" w:hAnsi="Goudy Old Style"/>
          <w:color w:val="000000"/>
          <w:shd w:val="clear" w:color="auto" w:fill="FFFFFF"/>
        </w:rPr>
        <w:t xml:space="preserve">Analyze how family/personal/social history of the group therapist plays a role in group dynamics and </w:t>
      </w:r>
      <w:r w:rsidR="00F74F6A" w:rsidRPr="00F74F6A">
        <w:rPr>
          <w:color w:val="000000"/>
          <w:shd w:val="clear" w:color="auto" w:fill="FFFFFF"/>
        </w:rPr>
        <w:t>‎‎</w:t>
      </w:r>
      <w:r w:rsidR="00F74F6A" w:rsidRPr="00F74F6A">
        <w:rPr>
          <w:rFonts w:ascii="Goudy Old Style" w:hAnsi="Goudy Old Style"/>
          <w:color w:val="000000"/>
          <w:shd w:val="clear" w:color="auto" w:fill="FFFFFF"/>
        </w:rPr>
        <w:t>experiences of termination.</w:t>
      </w:r>
      <w:r w:rsidR="00F74F6A" w:rsidRPr="00F74F6A">
        <w:rPr>
          <w:color w:val="000000"/>
          <w:shd w:val="clear" w:color="auto" w:fill="FFFFFF"/>
        </w:rPr>
        <w:t>‎</w:t>
      </w:r>
    </w:p>
    <w:p w14:paraId="7D4230E2" w14:textId="5BF85076" w:rsidR="00F74F6A" w:rsidRPr="00F74F6A" w:rsidRDefault="00F74F6A" w:rsidP="00F74F6A">
      <w:pPr>
        <w:pStyle w:val="ListParagraph"/>
        <w:numPr>
          <w:ilvl w:val="0"/>
          <w:numId w:val="1"/>
        </w:numPr>
        <w:rPr>
          <w:rFonts w:ascii="Goudy Old Style" w:hAnsi="Goudy Old Style"/>
          <w:color w:val="000000"/>
          <w:shd w:val="clear" w:color="auto" w:fill="FFFFFF"/>
        </w:rPr>
      </w:pPr>
      <w:r w:rsidRPr="00F74F6A">
        <w:rPr>
          <w:color w:val="000000"/>
          <w:shd w:val="clear" w:color="auto" w:fill="FFFFFF"/>
        </w:rPr>
        <w:t>‎</w:t>
      </w:r>
      <w:r w:rsidRPr="00F74F6A">
        <w:rPr>
          <w:rFonts w:ascii="Goudy Old Style" w:hAnsi="Goudy Old Style"/>
          <w:color w:val="000000"/>
          <w:shd w:val="clear" w:color="auto" w:fill="FFFFFF"/>
        </w:rPr>
        <w:t>Critically evaluate proposed differences between objective and subjective countertransference.</w:t>
      </w:r>
      <w:r w:rsidRPr="00F74F6A">
        <w:rPr>
          <w:color w:val="000000"/>
          <w:shd w:val="clear" w:color="auto" w:fill="FFFFFF"/>
        </w:rPr>
        <w:t>‎</w:t>
      </w:r>
    </w:p>
    <w:p w14:paraId="6F5A45C2" w14:textId="13BC2F54" w:rsidR="00F74F6A" w:rsidRPr="00F74F6A" w:rsidRDefault="00F74F6A" w:rsidP="00F74F6A">
      <w:pPr>
        <w:pStyle w:val="ListParagraph"/>
        <w:numPr>
          <w:ilvl w:val="0"/>
          <w:numId w:val="1"/>
        </w:numPr>
        <w:rPr>
          <w:rFonts w:ascii="Goudy Old Style" w:hAnsi="Goudy Old Style"/>
          <w:color w:val="000000"/>
          <w:shd w:val="clear" w:color="auto" w:fill="FFFFFF"/>
        </w:rPr>
      </w:pPr>
      <w:r w:rsidRPr="00F74F6A">
        <w:rPr>
          <w:color w:val="000000"/>
          <w:shd w:val="clear" w:color="auto" w:fill="FFFFFF"/>
        </w:rPr>
        <w:t>‎</w:t>
      </w:r>
      <w:r w:rsidRPr="00F74F6A">
        <w:rPr>
          <w:rFonts w:ascii="Goudy Old Style" w:hAnsi="Goudy Old Style"/>
          <w:color w:val="000000"/>
          <w:shd w:val="clear" w:color="auto" w:fill="FFFFFF"/>
        </w:rPr>
        <w:t xml:space="preserve">Identify how power dynamics and sociocultural identities may color therapist experiences of and </w:t>
      </w:r>
      <w:r w:rsidRPr="00F74F6A">
        <w:rPr>
          <w:color w:val="000000"/>
          <w:shd w:val="clear" w:color="auto" w:fill="FFFFFF"/>
        </w:rPr>
        <w:t>‎‎</w:t>
      </w:r>
      <w:r w:rsidRPr="00F74F6A">
        <w:rPr>
          <w:rFonts w:ascii="Goudy Old Style" w:hAnsi="Goudy Old Style"/>
          <w:color w:val="000000"/>
          <w:shd w:val="clear" w:color="auto" w:fill="FFFFFF"/>
        </w:rPr>
        <w:t>group member communications about termination.</w:t>
      </w:r>
      <w:r w:rsidRPr="00F74F6A">
        <w:rPr>
          <w:color w:val="000000"/>
          <w:shd w:val="clear" w:color="auto" w:fill="FFFFFF"/>
        </w:rPr>
        <w:t>‎</w:t>
      </w:r>
    </w:p>
    <w:p w14:paraId="37FD8707" w14:textId="5CA38500" w:rsidR="00F838E7" w:rsidRPr="00F74F6A" w:rsidRDefault="00F74F6A" w:rsidP="00F74F6A">
      <w:pPr>
        <w:pStyle w:val="ListParagraph"/>
        <w:numPr>
          <w:ilvl w:val="0"/>
          <w:numId w:val="1"/>
        </w:numPr>
        <w:rPr>
          <w:rFonts w:ascii="Goudy Old Style" w:hAnsi="Goudy Old Style"/>
          <w:b/>
        </w:rPr>
      </w:pPr>
      <w:r w:rsidRPr="00F74F6A">
        <w:rPr>
          <w:color w:val="000000"/>
          <w:shd w:val="clear" w:color="auto" w:fill="FFFFFF"/>
        </w:rPr>
        <w:t>‎</w:t>
      </w:r>
      <w:r w:rsidRPr="00F74F6A">
        <w:rPr>
          <w:rFonts w:ascii="Goudy Old Style" w:hAnsi="Goudy Old Style"/>
          <w:color w:val="000000"/>
          <w:shd w:val="clear" w:color="auto" w:fill="FFFFFF"/>
        </w:rPr>
        <w:t>Discuss the varied impact of termination on therapists and ways in which therapists</w:t>
      </w:r>
      <w:r w:rsidRPr="00F74F6A">
        <w:rPr>
          <w:rFonts w:ascii="Goudy Old Style" w:hAnsi="Goudy Old Style" w:cs="Goudy Old Style"/>
          <w:color w:val="000000"/>
          <w:shd w:val="clear" w:color="auto" w:fill="FFFFFF"/>
        </w:rPr>
        <w:t>’</w:t>
      </w:r>
      <w:r w:rsidRPr="00F74F6A">
        <w:rPr>
          <w:rFonts w:ascii="Goudy Old Style" w:hAnsi="Goudy Old Style"/>
          <w:color w:val="000000"/>
          <w:shd w:val="clear" w:color="auto" w:fill="FFFFFF"/>
        </w:rPr>
        <w:t xml:space="preserve"> relationship to </w:t>
      </w:r>
      <w:r w:rsidRPr="00F74F6A">
        <w:rPr>
          <w:color w:val="000000"/>
          <w:shd w:val="clear" w:color="auto" w:fill="FFFFFF"/>
        </w:rPr>
        <w:t>‎‎</w:t>
      </w:r>
      <w:r w:rsidRPr="00F74F6A">
        <w:rPr>
          <w:rFonts w:ascii="Goudy Old Style" w:hAnsi="Goudy Old Style"/>
          <w:color w:val="000000"/>
          <w:shd w:val="clear" w:color="auto" w:fill="FFFFFF"/>
        </w:rPr>
        <w:t>endings may interfere with their ability to help their group have "good goodbyes".</w:t>
      </w:r>
      <w:r w:rsidRPr="00F74F6A">
        <w:rPr>
          <w:color w:val="000000"/>
          <w:shd w:val="clear" w:color="auto" w:fill="FFFFFF"/>
        </w:rPr>
        <w:t>‎</w:t>
      </w:r>
    </w:p>
    <w:p w14:paraId="1D455047" w14:textId="77777777" w:rsidR="00F74F6A" w:rsidRPr="00F74F6A" w:rsidRDefault="00F74F6A" w:rsidP="00F74F6A">
      <w:pPr>
        <w:pStyle w:val="ListParagraph"/>
        <w:rPr>
          <w:rFonts w:ascii="Goudy Old Style" w:hAnsi="Goudy Old Style"/>
          <w:b/>
        </w:rPr>
      </w:pPr>
    </w:p>
    <w:p w14:paraId="5A26EE6E" w14:textId="16B24D19" w:rsidR="00911103" w:rsidRPr="00F74F6A" w:rsidRDefault="00154679" w:rsidP="00B72019">
      <w:pPr>
        <w:rPr>
          <w:rFonts w:ascii="Goudy Old Style" w:hAnsi="Goudy Old Style"/>
          <w:b/>
        </w:rPr>
      </w:pPr>
      <w:r w:rsidRPr="00F74F6A">
        <w:rPr>
          <w:rFonts w:ascii="Goudy Old Style" w:hAnsi="Goudy Old Style"/>
          <w:b/>
        </w:rPr>
        <w:t>Significant Articles:</w:t>
      </w:r>
    </w:p>
    <w:p w14:paraId="00C6F228" w14:textId="77777777" w:rsidR="00F74F6A" w:rsidRPr="00F74F6A" w:rsidRDefault="00F74F6A" w:rsidP="00F74F6A">
      <w:pPr>
        <w:pStyle w:val="ListParagraph"/>
        <w:numPr>
          <w:ilvl w:val="0"/>
          <w:numId w:val="15"/>
        </w:numPr>
        <w:rPr>
          <w:rFonts w:ascii="Goudy Old Style" w:hAnsi="Goudy Old Style"/>
          <w:color w:val="000000"/>
          <w:shd w:val="clear" w:color="auto" w:fill="FFFFFF"/>
        </w:rPr>
      </w:pPr>
      <w:proofErr w:type="spellStart"/>
      <w:r w:rsidRPr="00F74F6A">
        <w:rPr>
          <w:rFonts w:ascii="Goudy Old Style" w:hAnsi="Goudy Old Style"/>
          <w:color w:val="000000"/>
          <w:shd w:val="clear" w:color="auto" w:fill="FFFFFF"/>
        </w:rPr>
        <w:t>Cancelmo</w:t>
      </w:r>
      <w:proofErr w:type="spellEnd"/>
      <w:r w:rsidRPr="00F74F6A">
        <w:rPr>
          <w:rFonts w:ascii="Goudy Old Style" w:hAnsi="Goudy Old Style"/>
          <w:color w:val="000000"/>
          <w:shd w:val="clear" w:color="auto" w:fill="FFFFFF"/>
        </w:rPr>
        <w:t xml:space="preserve">, J. A. (2019) Unconscious Communication in the Intersubjective Analytic Field at Times of </w:t>
      </w:r>
      <w:r w:rsidRPr="00F74F6A">
        <w:rPr>
          <w:color w:val="000000"/>
          <w:shd w:val="clear" w:color="auto" w:fill="FFFFFF"/>
        </w:rPr>
        <w:t>‎</w:t>
      </w:r>
      <w:r w:rsidRPr="00F74F6A">
        <w:rPr>
          <w:rFonts w:ascii="Goudy Old Style" w:hAnsi="Goudy Old Style"/>
          <w:color w:val="000000"/>
          <w:shd w:val="clear" w:color="auto" w:fill="FFFFFF"/>
        </w:rPr>
        <w:t>Separation, Loss, and Termination. Psychoanalytic Inquiry 39:198-212</w:t>
      </w:r>
      <w:r w:rsidRPr="00F74F6A">
        <w:rPr>
          <w:color w:val="000000"/>
          <w:shd w:val="clear" w:color="auto" w:fill="FFFFFF"/>
        </w:rPr>
        <w:t>‎</w:t>
      </w:r>
    </w:p>
    <w:p w14:paraId="6B448E11" w14:textId="77777777" w:rsidR="00F74F6A" w:rsidRPr="00F74F6A" w:rsidRDefault="00F74F6A" w:rsidP="00F74F6A">
      <w:pPr>
        <w:pStyle w:val="ListParagraph"/>
        <w:numPr>
          <w:ilvl w:val="0"/>
          <w:numId w:val="15"/>
        </w:numPr>
        <w:rPr>
          <w:rFonts w:ascii="Goudy Old Style" w:hAnsi="Goudy Old Style"/>
          <w:color w:val="000000"/>
          <w:shd w:val="clear" w:color="auto" w:fill="FFFFFF"/>
        </w:rPr>
      </w:pPr>
      <w:proofErr w:type="spellStart"/>
      <w:r w:rsidRPr="00F74F6A">
        <w:rPr>
          <w:rFonts w:ascii="Goudy Old Style" w:hAnsi="Goudy Old Style"/>
          <w:color w:val="000000"/>
          <w:shd w:val="clear" w:color="auto" w:fill="FFFFFF"/>
        </w:rPr>
        <w:t>Kantrowitz</w:t>
      </w:r>
      <w:proofErr w:type="spellEnd"/>
      <w:r w:rsidRPr="00F74F6A">
        <w:rPr>
          <w:rFonts w:ascii="Goudy Old Style" w:hAnsi="Goudy Old Style"/>
          <w:color w:val="000000"/>
          <w:shd w:val="clear" w:color="auto" w:fill="FFFFFF"/>
        </w:rPr>
        <w:t xml:space="preserve">, J.L. (2014). Myths of Termination: What patients can teach psychoanalysts about endings </w:t>
      </w:r>
      <w:r w:rsidRPr="00F74F6A">
        <w:rPr>
          <w:color w:val="000000"/>
          <w:shd w:val="clear" w:color="auto" w:fill="FFFFFF"/>
        </w:rPr>
        <w:t>‎‎</w:t>
      </w:r>
      <w:r w:rsidRPr="00F74F6A">
        <w:rPr>
          <w:rFonts w:ascii="Goudy Old Style" w:hAnsi="Goudy Old Style"/>
          <w:color w:val="000000"/>
          <w:shd w:val="clear" w:color="auto" w:fill="FFFFFF"/>
        </w:rPr>
        <w:t>(1st ed.). Routledge. https://doi.org/10.4324/9781315761534</w:t>
      </w:r>
      <w:r w:rsidRPr="00F74F6A">
        <w:rPr>
          <w:color w:val="000000"/>
          <w:shd w:val="clear" w:color="auto" w:fill="FFFFFF"/>
        </w:rPr>
        <w:t>‎</w:t>
      </w:r>
    </w:p>
    <w:p w14:paraId="400B2274" w14:textId="77777777" w:rsidR="00F74F6A" w:rsidRPr="00F74F6A" w:rsidRDefault="00F74F6A" w:rsidP="00F74F6A">
      <w:pPr>
        <w:pStyle w:val="ListParagraph"/>
        <w:numPr>
          <w:ilvl w:val="0"/>
          <w:numId w:val="15"/>
        </w:numPr>
        <w:rPr>
          <w:rFonts w:ascii="Goudy Old Style" w:hAnsi="Goudy Old Style"/>
          <w:color w:val="000000"/>
          <w:shd w:val="clear" w:color="auto" w:fill="FFFFFF"/>
        </w:rPr>
      </w:pPr>
      <w:proofErr w:type="spellStart"/>
      <w:r w:rsidRPr="00F74F6A">
        <w:rPr>
          <w:rFonts w:ascii="Goudy Old Style" w:hAnsi="Goudy Old Style"/>
          <w:color w:val="000000"/>
          <w:shd w:val="clear" w:color="auto" w:fill="FFFFFF"/>
        </w:rPr>
        <w:t>Liegner</w:t>
      </w:r>
      <w:proofErr w:type="spellEnd"/>
      <w:r w:rsidRPr="00F74F6A">
        <w:rPr>
          <w:rFonts w:ascii="Goudy Old Style" w:hAnsi="Goudy Old Style"/>
          <w:color w:val="000000"/>
          <w:shd w:val="clear" w:color="auto" w:fill="FFFFFF"/>
        </w:rPr>
        <w:t xml:space="preserve">, E. (2003). The Question of Termination in Modern Psychoanalysis. Mod. </w:t>
      </w:r>
      <w:proofErr w:type="spellStart"/>
      <w:r w:rsidRPr="00F74F6A">
        <w:rPr>
          <w:rFonts w:ascii="Goudy Old Style" w:hAnsi="Goudy Old Style"/>
          <w:color w:val="000000"/>
          <w:shd w:val="clear" w:color="auto" w:fill="FFFFFF"/>
        </w:rPr>
        <w:t>Psychoanal</w:t>
      </w:r>
      <w:proofErr w:type="spellEnd"/>
      <w:r w:rsidRPr="00F74F6A">
        <w:rPr>
          <w:rFonts w:ascii="Goudy Old Style" w:hAnsi="Goudy Old Style"/>
          <w:color w:val="000000"/>
          <w:shd w:val="clear" w:color="auto" w:fill="FFFFFF"/>
        </w:rPr>
        <w:t xml:space="preserve">., </w:t>
      </w:r>
      <w:r w:rsidRPr="00F74F6A">
        <w:rPr>
          <w:color w:val="000000"/>
          <w:shd w:val="clear" w:color="auto" w:fill="FFFFFF"/>
        </w:rPr>
        <w:t>‎‎</w:t>
      </w:r>
      <w:r w:rsidRPr="00F74F6A">
        <w:rPr>
          <w:rFonts w:ascii="Goudy Old Style" w:hAnsi="Goudy Old Style"/>
          <w:color w:val="000000"/>
          <w:shd w:val="clear" w:color="auto" w:fill="FFFFFF"/>
        </w:rPr>
        <w:t>28(1):119-131</w:t>
      </w:r>
      <w:r w:rsidRPr="00F74F6A">
        <w:rPr>
          <w:color w:val="000000"/>
          <w:shd w:val="clear" w:color="auto" w:fill="FFFFFF"/>
        </w:rPr>
        <w:t>‎</w:t>
      </w:r>
    </w:p>
    <w:p w14:paraId="0635A053" w14:textId="77777777" w:rsidR="00F74F6A" w:rsidRPr="00F74F6A" w:rsidRDefault="00F74F6A" w:rsidP="00F74F6A">
      <w:pPr>
        <w:pStyle w:val="ListParagraph"/>
        <w:numPr>
          <w:ilvl w:val="0"/>
          <w:numId w:val="15"/>
        </w:numPr>
        <w:rPr>
          <w:rFonts w:ascii="Goudy Old Style" w:hAnsi="Goudy Old Style"/>
          <w:color w:val="000000"/>
          <w:shd w:val="clear" w:color="auto" w:fill="FFFFFF"/>
        </w:rPr>
      </w:pPr>
      <w:proofErr w:type="spellStart"/>
      <w:r w:rsidRPr="00F74F6A">
        <w:rPr>
          <w:rFonts w:ascii="Goudy Old Style" w:hAnsi="Goudy Old Style"/>
          <w:color w:val="000000"/>
          <w:shd w:val="clear" w:color="auto" w:fill="FFFFFF"/>
        </w:rPr>
        <w:t>Ormont</w:t>
      </w:r>
      <w:proofErr w:type="spellEnd"/>
      <w:r w:rsidRPr="00F74F6A">
        <w:rPr>
          <w:rFonts w:ascii="Goudy Old Style" w:hAnsi="Goudy Old Style"/>
          <w:color w:val="000000"/>
          <w:shd w:val="clear" w:color="auto" w:fill="FFFFFF"/>
        </w:rPr>
        <w:t>, L. (1992). What the therapist feels. In The group therapy experience (pp. 51-82). New York:</w:t>
      </w:r>
      <w:r w:rsidRPr="00F74F6A">
        <w:rPr>
          <w:color w:val="000000"/>
          <w:shd w:val="clear" w:color="auto" w:fill="FFFFFF"/>
        </w:rPr>
        <w:t>‎</w:t>
      </w:r>
    </w:p>
    <w:p w14:paraId="52543E02" w14:textId="77777777" w:rsidR="00F74F6A" w:rsidRPr="00F74F6A" w:rsidRDefault="00F74F6A" w:rsidP="00F74F6A">
      <w:pPr>
        <w:pStyle w:val="ListParagraph"/>
        <w:numPr>
          <w:ilvl w:val="0"/>
          <w:numId w:val="15"/>
        </w:numPr>
        <w:rPr>
          <w:rFonts w:ascii="Goudy Old Style" w:hAnsi="Goudy Old Style"/>
          <w:color w:val="000000"/>
          <w:shd w:val="clear" w:color="auto" w:fill="FFFFFF"/>
        </w:rPr>
      </w:pPr>
      <w:r w:rsidRPr="00F74F6A">
        <w:rPr>
          <w:rFonts w:ascii="Goudy Old Style" w:hAnsi="Goudy Old Style"/>
          <w:color w:val="000000"/>
          <w:shd w:val="clear" w:color="auto" w:fill="FFFFFF"/>
        </w:rPr>
        <w:t>St. Martin’s Press.</w:t>
      </w:r>
      <w:r w:rsidRPr="00F74F6A">
        <w:rPr>
          <w:color w:val="000000"/>
          <w:shd w:val="clear" w:color="auto" w:fill="FFFFFF"/>
        </w:rPr>
        <w:t>‎</w:t>
      </w:r>
    </w:p>
    <w:p w14:paraId="226B023F" w14:textId="7B697D7B" w:rsidR="00E85021" w:rsidRPr="00F74F6A" w:rsidRDefault="00F74F6A" w:rsidP="00F74F6A">
      <w:pPr>
        <w:pStyle w:val="ListParagraph"/>
        <w:numPr>
          <w:ilvl w:val="0"/>
          <w:numId w:val="15"/>
        </w:numPr>
        <w:rPr>
          <w:rFonts w:ascii="Goudy Old Style" w:hAnsi="Goudy Old Style"/>
          <w:color w:val="000000"/>
          <w:shd w:val="clear" w:color="auto" w:fill="FFFFFF"/>
        </w:rPr>
      </w:pPr>
      <w:r w:rsidRPr="00F74F6A">
        <w:rPr>
          <w:rFonts w:ascii="Goudy Old Style" w:hAnsi="Goudy Old Style"/>
          <w:color w:val="000000"/>
          <w:shd w:val="clear" w:color="auto" w:fill="FFFFFF"/>
        </w:rPr>
        <w:t xml:space="preserve">Rosenthal, L. (2005). </w:t>
      </w:r>
      <w:proofErr w:type="spellStart"/>
      <w:r w:rsidRPr="00F74F6A">
        <w:rPr>
          <w:rFonts w:ascii="Goudy Old Style" w:hAnsi="Goudy Old Style"/>
          <w:color w:val="000000"/>
          <w:shd w:val="clear" w:color="auto" w:fill="FFFFFF"/>
        </w:rPr>
        <w:t>Castouts</w:t>
      </w:r>
      <w:proofErr w:type="spellEnd"/>
      <w:r w:rsidRPr="00F74F6A">
        <w:rPr>
          <w:rFonts w:ascii="Goudy Old Style" w:hAnsi="Goudy Old Style"/>
          <w:color w:val="000000"/>
          <w:shd w:val="clear" w:color="auto" w:fill="FFFFFF"/>
        </w:rPr>
        <w:t xml:space="preserve"> and Dropouts: Premature Termination in Group Analysis. Mod. </w:t>
      </w:r>
      <w:r w:rsidRPr="00F74F6A">
        <w:rPr>
          <w:color w:val="000000"/>
          <w:shd w:val="clear" w:color="auto" w:fill="FFFFFF"/>
        </w:rPr>
        <w:t>‎</w:t>
      </w:r>
      <w:proofErr w:type="spellStart"/>
      <w:r w:rsidRPr="00F74F6A">
        <w:rPr>
          <w:rFonts w:ascii="Goudy Old Style" w:hAnsi="Goudy Old Style"/>
          <w:color w:val="000000"/>
          <w:shd w:val="clear" w:color="auto" w:fill="FFFFFF"/>
        </w:rPr>
        <w:t>Psychoanal</w:t>
      </w:r>
      <w:proofErr w:type="spellEnd"/>
      <w:r w:rsidRPr="00F74F6A">
        <w:rPr>
          <w:rFonts w:ascii="Goudy Old Style" w:hAnsi="Goudy Old Style"/>
          <w:color w:val="000000"/>
          <w:shd w:val="clear" w:color="auto" w:fill="FFFFFF"/>
        </w:rPr>
        <w:t>., 30</w:t>
      </w:r>
      <w:proofErr w:type="gramStart"/>
      <w:r w:rsidRPr="00F74F6A">
        <w:rPr>
          <w:rFonts w:ascii="Goudy Old Style" w:hAnsi="Goudy Old Style"/>
          <w:color w:val="000000"/>
          <w:shd w:val="clear" w:color="auto" w:fill="FFFFFF"/>
        </w:rPr>
        <w:t>B(</w:t>
      </w:r>
      <w:proofErr w:type="gramEnd"/>
      <w:r w:rsidRPr="00F74F6A">
        <w:rPr>
          <w:rFonts w:ascii="Goudy Old Style" w:hAnsi="Goudy Old Style"/>
          <w:color w:val="000000"/>
          <w:shd w:val="clear" w:color="auto" w:fill="FFFFFF"/>
        </w:rPr>
        <w:t>2):40-53</w:t>
      </w:r>
      <w:r w:rsidRPr="00F74F6A">
        <w:rPr>
          <w:color w:val="000000"/>
          <w:shd w:val="clear" w:color="auto" w:fill="FFFFFF"/>
        </w:rPr>
        <w:t>‎</w:t>
      </w:r>
    </w:p>
    <w:p w14:paraId="18FFD68A" w14:textId="3D1A2CEB" w:rsidR="00F74F6A" w:rsidRDefault="00F74F6A" w:rsidP="00F74F6A">
      <w:pPr>
        <w:rPr>
          <w:rFonts w:ascii="Goudy Old Style" w:hAnsi="Goudy Old Style"/>
          <w:b/>
        </w:rPr>
      </w:pPr>
    </w:p>
    <w:p w14:paraId="303A0AE3" w14:textId="3DC0864C" w:rsidR="00B6324B" w:rsidRDefault="00B6324B" w:rsidP="00F74F6A">
      <w:pPr>
        <w:rPr>
          <w:rFonts w:ascii="Goudy Old Style" w:hAnsi="Goudy Old Style"/>
          <w:b/>
        </w:rPr>
      </w:pPr>
    </w:p>
    <w:p w14:paraId="1DECF7AA" w14:textId="77777777" w:rsidR="00B6324B" w:rsidRPr="00F74F6A" w:rsidRDefault="00B6324B" w:rsidP="00F74F6A">
      <w:pPr>
        <w:rPr>
          <w:rFonts w:ascii="Goudy Old Style" w:hAnsi="Goudy Old Style"/>
          <w:b/>
        </w:rPr>
      </w:pPr>
    </w:p>
    <w:p w14:paraId="14C8E398" w14:textId="2FBC6C85" w:rsidR="00911103" w:rsidRDefault="00154679" w:rsidP="00911103">
      <w:pPr>
        <w:rPr>
          <w:rFonts w:ascii="Goudy Old Style" w:hAnsi="Goudy Old Style"/>
          <w:b/>
        </w:rPr>
      </w:pPr>
      <w:r w:rsidRPr="00F74F6A">
        <w:rPr>
          <w:rFonts w:ascii="Goudy Old Style" w:hAnsi="Goudy Old Style"/>
          <w:b/>
        </w:rPr>
        <w:lastRenderedPageBreak/>
        <w:t>Agenda</w:t>
      </w:r>
    </w:p>
    <w:p w14:paraId="5F4FBD58" w14:textId="77777777" w:rsidR="00B6324B" w:rsidRDefault="00B6324B" w:rsidP="00911103">
      <w:pPr>
        <w:rPr>
          <w:rFonts w:ascii="Goudy Old Style" w:hAnsi="Goudy Old Style"/>
          <w:bCs/>
        </w:rPr>
      </w:pPr>
      <w:r w:rsidRPr="00B6324B">
        <w:rPr>
          <w:rFonts w:ascii="Goudy Old Style" w:hAnsi="Goudy Old Style"/>
          <w:bCs/>
        </w:rPr>
        <w:t xml:space="preserve">Introductions to topic, objectives, and each other (10 min) </w:t>
      </w:r>
    </w:p>
    <w:p w14:paraId="09C4EDBC" w14:textId="77777777" w:rsidR="00B6324B" w:rsidRDefault="00B6324B" w:rsidP="00911103">
      <w:pPr>
        <w:rPr>
          <w:rFonts w:ascii="Goudy Old Style" w:hAnsi="Goudy Old Style"/>
          <w:bCs/>
        </w:rPr>
      </w:pPr>
      <w:r w:rsidRPr="00B6324B">
        <w:rPr>
          <w:rFonts w:ascii="Goudy Old Style" w:hAnsi="Goudy Old Style"/>
          <w:bCs/>
        </w:rPr>
        <w:t xml:space="preserve">Didactic portion on Modern Analytic model related to objective vs. subjective countertransference (Objective 1 lecture </w:t>
      </w:r>
      <w:proofErr w:type="gramStart"/>
      <w:r w:rsidRPr="00B6324B">
        <w:rPr>
          <w:rFonts w:ascii="Goudy Old Style" w:hAnsi="Goudy Old Style"/>
          <w:bCs/>
        </w:rPr>
        <w:t>-  Kimmell</w:t>
      </w:r>
      <w:proofErr w:type="gramEnd"/>
      <w:r w:rsidRPr="00B6324B">
        <w:rPr>
          <w:rFonts w:ascii="Goudy Old Style" w:hAnsi="Goudy Old Style"/>
          <w:bCs/>
        </w:rPr>
        <w:t xml:space="preserve">-10 min) </w:t>
      </w:r>
    </w:p>
    <w:p w14:paraId="6C38CFA6" w14:textId="77777777" w:rsidR="00B6324B" w:rsidRDefault="00B6324B" w:rsidP="00911103">
      <w:pPr>
        <w:rPr>
          <w:rFonts w:ascii="Goudy Old Style" w:hAnsi="Goudy Old Style"/>
          <w:bCs/>
        </w:rPr>
      </w:pPr>
      <w:r w:rsidRPr="00B6324B">
        <w:rPr>
          <w:rFonts w:ascii="Goudy Old Style" w:hAnsi="Goudy Old Style"/>
          <w:bCs/>
        </w:rPr>
        <w:t xml:space="preserve">Guided Visualization exercise to explore past experiences of termination (Objective 3 - small group activity -25 min - </w:t>
      </w:r>
      <w:proofErr w:type="spellStart"/>
      <w:r w:rsidRPr="00B6324B">
        <w:rPr>
          <w:rFonts w:ascii="Goudy Old Style" w:hAnsi="Goudy Old Style"/>
          <w:bCs/>
        </w:rPr>
        <w:t>Kimmell</w:t>
      </w:r>
      <w:proofErr w:type="spellEnd"/>
      <w:r w:rsidRPr="00B6324B">
        <w:rPr>
          <w:rFonts w:ascii="Goudy Old Style" w:hAnsi="Goudy Old Style"/>
          <w:bCs/>
        </w:rPr>
        <w:t xml:space="preserve">-) </w:t>
      </w:r>
    </w:p>
    <w:p w14:paraId="71D530DE" w14:textId="77777777" w:rsidR="00B6324B" w:rsidRDefault="00B6324B" w:rsidP="00911103">
      <w:pPr>
        <w:rPr>
          <w:rFonts w:ascii="Goudy Old Style" w:hAnsi="Goudy Old Style"/>
          <w:bCs/>
        </w:rPr>
      </w:pPr>
      <w:r w:rsidRPr="00B6324B">
        <w:rPr>
          <w:rFonts w:ascii="Goudy Old Style" w:hAnsi="Goudy Old Style"/>
          <w:bCs/>
        </w:rPr>
        <w:t xml:space="preserve">Group process to reflect on </w:t>
      </w:r>
      <w:proofErr w:type="gramStart"/>
      <w:r w:rsidRPr="00B6324B">
        <w:rPr>
          <w:rFonts w:ascii="Goudy Old Style" w:hAnsi="Goudy Old Style"/>
          <w:bCs/>
        </w:rPr>
        <w:t>exercise  (</w:t>
      </w:r>
      <w:proofErr w:type="gramEnd"/>
      <w:r w:rsidRPr="00B6324B">
        <w:rPr>
          <w:rFonts w:ascii="Goudy Old Style" w:hAnsi="Goudy Old Style"/>
          <w:bCs/>
        </w:rPr>
        <w:t xml:space="preserve">Objective 2 - discussion - 35 min, - </w:t>
      </w:r>
      <w:proofErr w:type="spellStart"/>
      <w:r w:rsidRPr="00B6324B">
        <w:rPr>
          <w:rFonts w:ascii="Goudy Old Style" w:hAnsi="Goudy Old Style"/>
          <w:bCs/>
        </w:rPr>
        <w:t>Kimmell</w:t>
      </w:r>
      <w:proofErr w:type="spellEnd"/>
      <w:r w:rsidRPr="00B6324B">
        <w:rPr>
          <w:rFonts w:ascii="Goudy Old Style" w:hAnsi="Goudy Old Style"/>
          <w:bCs/>
        </w:rPr>
        <w:t xml:space="preserve">-) </w:t>
      </w:r>
    </w:p>
    <w:p w14:paraId="6B8E1C0B" w14:textId="77777777" w:rsidR="00B6324B" w:rsidRDefault="00B6324B" w:rsidP="00911103">
      <w:pPr>
        <w:rPr>
          <w:rFonts w:ascii="Goudy Old Style" w:hAnsi="Goudy Old Style"/>
          <w:bCs/>
        </w:rPr>
      </w:pPr>
      <w:r w:rsidRPr="00B6324B">
        <w:rPr>
          <w:rFonts w:ascii="Goudy Old Style" w:hAnsi="Goudy Old Style"/>
          <w:bCs/>
        </w:rPr>
        <w:t xml:space="preserve">Explore current and impending client terminations (Objective 4 - case study and discussion - 25 min, - </w:t>
      </w:r>
      <w:proofErr w:type="spellStart"/>
      <w:r w:rsidRPr="00B6324B">
        <w:rPr>
          <w:rFonts w:ascii="Goudy Old Style" w:hAnsi="Goudy Old Style"/>
          <w:bCs/>
        </w:rPr>
        <w:t>Kimmell</w:t>
      </w:r>
      <w:proofErr w:type="spellEnd"/>
      <w:r w:rsidRPr="00B6324B">
        <w:rPr>
          <w:rFonts w:ascii="Goudy Old Style" w:hAnsi="Goudy Old Style"/>
          <w:bCs/>
        </w:rPr>
        <w:t xml:space="preserve">) </w:t>
      </w:r>
    </w:p>
    <w:p w14:paraId="6A9BF70A" w14:textId="45D6CAA1" w:rsidR="00B6324B" w:rsidRDefault="00B6324B" w:rsidP="00911103">
      <w:pPr>
        <w:rPr>
          <w:rFonts w:ascii="Goudy Old Style" w:hAnsi="Goudy Old Style"/>
          <w:bCs/>
        </w:rPr>
      </w:pPr>
      <w:r w:rsidRPr="00B6324B">
        <w:rPr>
          <w:rFonts w:ascii="Goudy Old Style" w:hAnsi="Goudy Old Style"/>
          <w:bCs/>
        </w:rPr>
        <w:t>Participant evals (10 min)</w:t>
      </w:r>
    </w:p>
    <w:p w14:paraId="5C286D69" w14:textId="77777777" w:rsidR="00B6324B" w:rsidRPr="00B6324B" w:rsidRDefault="00B6324B" w:rsidP="00911103">
      <w:pPr>
        <w:rPr>
          <w:rFonts w:ascii="Goudy Old Style" w:hAnsi="Goudy Old Style"/>
          <w:bCs/>
        </w:rPr>
      </w:pPr>
    </w:p>
    <w:p w14:paraId="391AF56A" w14:textId="47C40076" w:rsidR="00B6324B" w:rsidRPr="00F74F6A" w:rsidRDefault="00B6324B" w:rsidP="00911103">
      <w:pPr>
        <w:rPr>
          <w:rFonts w:ascii="Goudy Old Style" w:hAnsi="Goudy Old Style"/>
          <w:b/>
        </w:rPr>
      </w:pPr>
      <w:r>
        <w:rPr>
          <w:rFonts w:ascii="Goudy Old Style" w:hAnsi="Goudy Old Style"/>
          <w:b/>
        </w:rPr>
        <w:t>Assessment Questions</w:t>
      </w:r>
    </w:p>
    <w:p w14:paraId="1DEFDBB1"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Question 1 (include possible answers)</w:t>
      </w:r>
    </w:p>
    <w:p w14:paraId="15CBDD89"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Patient terminations should have little to no effect on the group leader. (T/F)</w:t>
      </w:r>
    </w:p>
    <w:p w14:paraId="48FE8824"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Correct Answer 1</w:t>
      </w:r>
    </w:p>
    <w:p w14:paraId="67B9AFD5"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False</w:t>
      </w:r>
    </w:p>
    <w:p w14:paraId="599B67A7"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Question 2 (include possible answers)</w:t>
      </w:r>
    </w:p>
    <w:p w14:paraId="39E45360"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Does countertransference impact group therapist's experiences of group member termination? (sometimes/always/never)</w:t>
      </w:r>
    </w:p>
    <w:p w14:paraId="075F5E53"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Correct Answer 2</w:t>
      </w:r>
    </w:p>
    <w:p w14:paraId="70B23E76"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Always</w:t>
      </w:r>
    </w:p>
    <w:p w14:paraId="01132A6F"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Question 3 (include possible answers)</w:t>
      </w:r>
    </w:p>
    <w:p w14:paraId="574F97A6"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 xml:space="preserve">What factors can occlude therapists' clear sight of their group during times of termination?  a. Power dynamics present in the group and </w:t>
      </w:r>
      <w:proofErr w:type="gramStart"/>
      <w:r w:rsidRPr="00F74F6A">
        <w:rPr>
          <w:rFonts w:ascii="Goudy Old Style" w:hAnsi="Goudy Old Style"/>
          <w:sz w:val="24"/>
          <w:szCs w:val="24"/>
        </w:rPr>
        <w:t>society  b.</w:t>
      </w:r>
      <w:proofErr w:type="gramEnd"/>
      <w:r w:rsidRPr="00F74F6A">
        <w:rPr>
          <w:rFonts w:ascii="Goudy Old Style" w:hAnsi="Goudy Old Style"/>
          <w:sz w:val="24"/>
          <w:szCs w:val="24"/>
        </w:rPr>
        <w:t xml:space="preserve"> Sociocultural identity c. Therapist's own history of endings in their family of origin d. all of the above</w:t>
      </w:r>
    </w:p>
    <w:p w14:paraId="2379A568"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Correct Answer 3</w:t>
      </w:r>
    </w:p>
    <w:p w14:paraId="0CCB4D84"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d</w:t>
      </w:r>
    </w:p>
    <w:p w14:paraId="6E698669"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Question 4 (include possible answers)</w:t>
      </w:r>
    </w:p>
    <w:p w14:paraId="61565298"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Group therapists are (always/never/sometimes) trained to handle terminations.</w:t>
      </w:r>
    </w:p>
    <w:p w14:paraId="47AB7326"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Correct Answer 4</w:t>
      </w:r>
    </w:p>
    <w:p w14:paraId="176D6228"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Sometimes</w:t>
      </w:r>
    </w:p>
    <w:p w14:paraId="5A5B5AD7"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lastRenderedPageBreak/>
        <w:t>Question 5 (include possible answers)</w:t>
      </w:r>
    </w:p>
    <w:p w14:paraId="7DB8E0CA"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 xml:space="preserve">A group member terminating: a. can be an important stage of group </w:t>
      </w:r>
      <w:proofErr w:type="gramStart"/>
      <w:r w:rsidRPr="00F74F6A">
        <w:rPr>
          <w:rFonts w:ascii="Goudy Old Style" w:hAnsi="Goudy Old Style"/>
          <w:sz w:val="24"/>
          <w:szCs w:val="24"/>
        </w:rPr>
        <w:t>development  b.</w:t>
      </w:r>
      <w:proofErr w:type="gramEnd"/>
      <w:r w:rsidRPr="00F74F6A">
        <w:rPr>
          <w:rFonts w:ascii="Goudy Old Style" w:hAnsi="Goudy Old Style"/>
          <w:sz w:val="24"/>
          <w:szCs w:val="24"/>
        </w:rPr>
        <w:t xml:space="preserve"> are always a sign that person should not have been in group treatment.  c. is always a failure on the therapist's part</w:t>
      </w:r>
    </w:p>
    <w:p w14:paraId="38949ACC"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Correct Answer 5</w:t>
      </w:r>
    </w:p>
    <w:p w14:paraId="38034FDD"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A</w:t>
      </w:r>
    </w:p>
    <w:p w14:paraId="721B9D42"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Question 6 (include possible answers)</w:t>
      </w:r>
    </w:p>
    <w:p w14:paraId="286CF439"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 xml:space="preserve">In regarding their own history of endings in their family of origin, while running their groups therapists </w:t>
      </w:r>
      <w:proofErr w:type="gramStart"/>
      <w:r w:rsidRPr="00F74F6A">
        <w:rPr>
          <w:rFonts w:ascii="Goudy Old Style" w:hAnsi="Goudy Old Style"/>
          <w:sz w:val="24"/>
          <w:szCs w:val="24"/>
        </w:rPr>
        <w:t>should  A.</w:t>
      </w:r>
      <w:proofErr w:type="gramEnd"/>
      <w:r w:rsidRPr="00F74F6A">
        <w:rPr>
          <w:rFonts w:ascii="Goudy Old Style" w:hAnsi="Goudy Old Style"/>
          <w:sz w:val="24"/>
          <w:szCs w:val="24"/>
        </w:rPr>
        <w:t xml:space="preserve"> Suppress those feelings so they don't interfere with their group interventions.  B. Be aware of their own history so they can sort through what is theirs and what is the groups.  C. Seek supervision and personal therapy.  D. B and C</w:t>
      </w:r>
    </w:p>
    <w:p w14:paraId="76E2034C"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Correct Answer 6</w:t>
      </w:r>
    </w:p>
    <w:p w14:paraId="57A57D95"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D</w:t>
      </w:r>
    </w:p>
    <w:p w14:paraId="02CFAA74"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Question 7 (include possible answers)</w:t>
      </w:r>
    </w:p>
    <w:p w14:paraId="73CAD823"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Being affected by a group member termination is always a sign that: A. The therapist has not had enough personal therapy B. The therapist has bad professional boundaries C. The therapist is a human</w:t>
      </w:r>
    </w:p>
    <w:p w14:paraId="47D2B92B"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Correct Answer 7</w:t>
      </w:r>
    </w:p>
    <w:p w14:paraId="7A167A2A"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C</w:t>
      </w:r>
    </w:p>
    <w:p w14:paraId="4B598B67"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Question 8 (include possible answers)</w:t>
      </w:r>
    </w:p>
    <w:p w14:paraId="4545C8DB"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 xml:space="preserve">Possible sources of premature group member terminations include:  A. Microaggressions without sufficient </w:t>
      </w:r>
      <w:proofErr w:type="gramStart"/>
      <w:r w:rsidRPr="00F74F6A">
        <w:rPr>
          <w:rFonts w:ascii="Goudy Old Style" w:hAnsi="Goudy Old Style"/>
          <w:sz w:val="24"/>
          <w:szCs w:val="24"/>
        </w:rPr>
        <w:t>repair  B.</w:t>
      </w:r>
      <w:proofErr w:type="gramEnd"/>
      <w:r w:rsidRPr="00F74F6A">
        <w:rPr>
          <w:rFonts w:ascii="Goudy Old Style" w:hAnsi="Goudy Old Style"/>
          <w:sz w:val="24"/>
          <w:szCs w:val="24"/>
        </w:rPr>
        <w:t xml:space="preserve"> Inadequate mirroring or joining of important aspects of identity  C. Cultural enactments that privilege some members internal life and comfort over others D. </w:t>
      </w:r>
      <w:proofErr w:type="gramStart"/>
      <w:r w:rsidRPr="00F74F6A">
        <w:rPr>
          <w:rFonts w:ascii="Goudy Old Style" w:hAnsi="Goudy Old Style"/>
          <w:sz w:val="24"/>
          <w:szCs w:val="24"/>
        </w:rPr>
        <w:t>All of</w:t>
      </w:r>
      <w:proofErr w:type="gramEnd"/>
      <w:r w:rsidRPr="00F74F6A">
        <w:rPr>
          <w:rFonts w:ascii="Goudy Old Style" w:hAnsi="Goudy Old Style"/>
          <w:sz w:val="24"/>
          <w:szCs w:val="24"/>
        </w:rPr>
        <w:t xml:space="preserve"> the above</w:t>
      </w:r>
    </w:p>
    <w:p w14:paraId="21375C9E"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Correct Answer 8</w:t>
      </w:r>
    </w:p>
    <w:p w14:paraId="63E8D1D1"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D</w:t>
      </w:r>
    </w:p>
    <w:p w14:paraId="75C63682"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Question 9 (include possible answers)</w:t>
      </w:r>
    </w:p>
    <w:p w14:paraId="50261588"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lastRenderedPageBreak/>
        <w:t xml:space="preserve">When dealing with the aftermath of a premature termination following a sociocultural power dynamic enactment depending on their positionality, therapists may feel:  A. Shame and </w:t>
      </w:r>
      <w:proofErr w:type="gramStart"/>
      <w:r w:rsidRPr="00F74F6A">
        <w:rPr>
          <w:rFonts w:ascii="Goudy Old Style" w:hAnsi="Goudy Old Style"/>
          <w:sz w:val="24"/>
          <w:szCs w:val="24"/>
        </w:rPr>
        <w:t>guilt  B.</w:t>
      </w:r>
      <w:proofErr w:type="gramEnd"/>
      <w:r w:rsidRPr="00F74F6A">
        <w:rPr>
          <w:rFonts w:ascii="Goudy Old Style" w:hAnsi="Goudy Old Style"/>
          <w:sz w:val="24"/>
          <w:szCs w:val="24"/>
        </w:rPr>
        <w:t xml:space="preserve"> Narcissistic </w:t>
      </w:r>
      <w:proofErr w:type="spellStart"/>
      <w:r w:rsidRPr="00F74F6A">
        <w:rPr>
          <w:rFonts w:ascii="Goudy Old Style" w:hAnsi="Goudy Old Style"/>
          <w:sz w:val="24"/>
          <w:szCs w:val="24"/>
        </w:rPr>
        <w:t>vulnerabiltiy</w:t>
      </w:r>
      <w:proofErr w:type="spellEnd"/>
      <w:r w:rsidRPr="00F74F6A">
        <w:rPr>
          <w:rFonts w:ascii="Goudy Old Style" w:hAnsi="Goudy Old Style"/>
          <w:sz w:val="24"/>
          <w:szCs w:val="24"/>
        </w:rPr>
        <w:t xml:space="preserve"> C. Exposure around their own non-dominant identities D. </w:t>
      </w:r>
      <w:proofErr w:type="gramStart"/>
      <w:r w:rsidRPr="00F74F6A">
        <w:rPr>
          <w:rFonts w:ascii="Goudy Old Style" w:hAnsi="Goudy Old Style"/>
          <w:sz w:val="24"/>
          <w:szCs w:val="24"/>
        </w:rPr>
        <w:t>All of</w:t>
      </w:r>
      <w:proofErr w:type="gramEnd"/>
      <w:r w:rsidRPr="00F74F6A">
        <w:rPr>
          <w:rFonts w:ascii="Goudy Old Style" w:hAnsi="Goudy Old Style"/>
          <w:sz w:val="24"/>
          <w:szCs w:val="24"/>
        </w:rPr>
        <w:t xml:space="preserve"> the above</w:t>
      </w:r>
    </w:p>
    <w:p w14:paraId="6014E96E"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Correct Answer 9</w:t>
      </w:r>
    </w:p>
    <w:p w14:paraId="1D4C17CD"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D</w:t>
      </w:r>
    </w:p>
    <w:p w14:paraId="0B39CA19"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Question 10 (include possible answers)</w:t>
      </w:r>
    </w:p>
    <w:p w14:paraId="430AE485"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 xml:space="preserve">Family history of terminations can cause therapists who are facing a possible group member termination to: A. </w:t>
      </w:r>
      <w:proofErr w:type="spellStart"/>
      <w:proofErr w:type="gramStart"/>
      <w:r w:rsidRPr="00F74F6A">
        <w:rPr>
          <w:rFonts w:ascii="Goudy Old Style" w:hAnsi="Goudy Old Style"/>
          <w:sz w:val="24"/>
          <w:szCs w:val="24"/>
        </w:rPr>
        <w:t>Overfunction</w:t>
      </w:r>
      <w:proofErr w:type="spellEnd"/>
      <w:r w:rsidRPr="00F74F6A">
        <w:rPr>
          <w:rFonts w:ascii="Goudy Old Style" w:hAnsi="Goudy Old Style"/>
          <w:sz w:val="24"/>
          <w:szCs w:val="24"/>
        </w:rPr>
        <w:t xml:space="preserve">  B.</w:t>
      </w:r>
      <w:proofErr w:type="gramEnd"/>
      <w:r w:rsidRPr="00F74F6A">
        <w:rPr>
          <w:rFonts w:ascii="Goudy Old Style" w:hAnsi="Goudy Old Style"/>
          <w:sz w:val="24"/>
          <w:szCs w:val="24"/>
        </w:rPr>
        <w:t xml:space="preserve"> Prematurely withdraw C. React with anger D. Feel abandoned E. all of the above depending on history</w:t>
      </w:r>
    </w:p>
    <w:p w14:paraId="13ED8814" w14:textId="77777777" w:rsidR="00F74F6A" w:rsidRPr="00F74F6A" w:rsidRDefault="00F74F6A" w:rsidP="00F74F6A">
      <w:pPr>
        <w:pStyle w:val="DefaultLabelStyle"/>
        <w:rPr>
          <w:rFonts w:ascii="Goudy Old Style" w:hAnsi="Goudy Old Style"/>
          <w:sz w:val="24"/>
          <w:szCs w:val="24"/>
        </w:rPr>
      </w:pPr>
      <w:r w:rsidRPr="00F74F6A">
        <w:rPr>
          <w:rFonts w:ascii="Goudy Old Style" w:hAnsi="Goudy Old Style"/>
          <w:sz w:val="24"/>
          <w:szCs w:val="24"/>
        </w:rPr>
        <w:t>Correct Answer 10</w:t>
      </w:r>
    </w:p>
    <w:p w14:paraId="1A8A1EDD" w14:textId="77777777" w:rsidR="00F74F6A" w:rsidRPr="00F74F6A" w:rsidRDefault="00F74F6A" w:rsidP="00F74F6A">
      <w:pPr>
        <w:pStyle w:val="DefaultValueStyle"/>
        <w:rPr>
          <w:rFonts w:ascii="Goudy Old Style" w:hAnsi="Goudy Old Style"/>
          <w:sz w:val="24"/>
          <w:szCs w:val="24"/>
        </w:rPr>
      </w:pPr>
      <w:r w:rsidRPr="00F74F6A">
        <w:rPr>
          <w:rFonts w:ascii="Goudy Old Style" w:hAnsi="Goudy Old Style"/>
          <w:sz w:val="24"/>
          <w:szCs w:val="24"/>
        </w:rPr>
        <w:t>E</w:t>
      </w:r>
    </w:p>
    <w:p w14:paraId="134C9C89" w14:textId="2892A1EF" w:rsidR="006959BF" w:rsidRPr="00F74F6A" w:rsidRDefault="006959BF" w:rsidP="00F74F6A">
      <w:pPr>
        <w:spacing w:line="240" w:lineRule="exact"/>
        <w:rPr>
          <w:rFonts w:ascii="Goudy Old Style" w:hAnsi="Goudy Old Style"/>
          <w:b/>
          <w:bCs/>
        </w:rPr>
      </w:pPr>
    </w:p>
    <w:sectPr w:rsidR="006959BF" w:rsidRPr="00F74F6A"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1"/>
  </w:num>
  <w:num w:numId="2" w16cid:durableId="366149818">
    <w:abstractNumId w:val="0"/>
  </w:num>
  <w:num w:numId="3" w16cid:durableId="300354057">
    <w:abstractNumId w:val="12"/>
  </w:num>
  <w:num w:numId="4" w16cid:durableId="111704676">
    <w:abstractNumId w:val="4"/>
  </w:num>
  <w:num w:numId="5" w16cid:durableId="2245546">
    <w:abstractNumId w:val="14"/>
  </w:num>
  <w:num w:numId="6" w16cid:durableId="1619408608">
    <w:abstractNumId w:val="11"/>
  </w:num>
  <w:num w:numId="7" w16cid:durableId="618684873">
    <w:abstractNumId w:val="10"/>
  </w:num>
  <w:num w:numId="8" w16cid:durableId="1958946757">
    <w:abstractNumId w:val="13"/>
  </w:num>
  <w:num w:numId="9" w16cid:durableId="48236698">
    <w:abstractNumId w:val="7"/>
  </w:num>
  <w:num w:numId="10" w16cid:durableId="2090419355">
    <w:abstractNumId w:val="3"/>
  </w:num>
  <w:num w:numId="11" w16cid:durableId="1425497353">
    <w:abstractNumId w:val="9"/>
  </w:num>
  <w:num w:numId="12" w16cid:durableId="247925492">
    <w:abstractNumId w:val="2"/>
  </w:num>
  <w:num w:numId="13" w16cid:durableId="1650554355">
    <w:abstractNumId w:val="5"/>
  </w:num>
  <w:num w:numId="14" w16cid:durableId="989676841">
    <w:abstractNumId w:val="8"/>
  </w:num>
  <w:num w:numId="15" w16cid:durableId="39374596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5412F"/>
    <w:rsid w:val="00072D69"/>
    <w:rsid w:val="00076249"/>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B77E4"/>
    <w:rsid w:val="001D41BA"/>
    <w:rsid w:val="001D7B59"/>
    <w:rsid w:val="00271026"/>
    <w:rsid w:val="00274080"/>
    <w:rsid w:val="002A6439"/>
    <w:rsid w:val="002E0A96"/>
    <w:rsid w:val="0030324E"/>
    <w:rsid w:val="00324F5F"/>
    <w:rsid w:val="00327F6A"/>
    <w:rsid w:val="003406EC"/>
    <w:rsid w:val="0034610C"/>
    <w:rsid w:val="0035236F"/>
    <w:rsid w:val="00392576"/>
    <w:rsid w:val="00393676"/>
    <w:rsid w:val="00396518"/>
    <w:rsid w:val="00397FE5"/>
    <w:rsid w:val="003B0FB4"/>
    <w:rsid w:val="003C0CCC"/>
    <w:rsid w:val="003E38D2"/>
    <w:rsid w:val="003F1EC3"/>
    <w:rsid w:val="00435AA8"/>
    <w:rsid w:val="00436A05"/>
    <w:rsid w:val="00460E41"/>
    <w:rsid w:val="004A0CFF"/>
    <w:rsid w:val="004D3F4E"/>
    <w:rsid w:val="004E1E16"/>
    <w:rsid w:val="005352CD"/>
    <w:rsid w:val="0056729A"/>
    <w:rsid w:val="00571E1B"/>
    <w:rsid w:val="00584455"/>
    <w:rsid w:val="00597987"/>
    <w:rsid w:val="005A5D5E"/>
    <w:rsid w:val="005C6DA1"/>
    <w:rsid w:val="005D0292"/>
    <w:rsid w:val="005F30C7"/>
    <w:rsid w:val="00600F45"/>
    <w:rsid w:val="006153EB"/>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1338"/>
    <w:rsid w:val="0070576F"/>
    <w:rsid w:val="007146FE"/>
    <w:rsid w:val="0072198C"/>
    <w:rsid w:val="007333A6"/>
    <w:rsid w:val="00745D3F"/>
    <w:rsid w:val="0076063D"/>
    <w:rsid w:val="007619E7"/>
    <w:rsid w:val="00780202"/>
    <w:rsid w:val="007A6ED5"/>
    <w:rsid w:val="007D7E60"/>
    <w:rsid w:val="007F4696"/>
    <w:rsid w:val="0083342A"/>
    <w:rsid w:val="0087521E"/>
    <w:rsid w:val="008939A9"/>
    <w:rsid w:val="008E707C"/>
    <w:rsid w:val="00904DB5"/>
    <w:rsid w:val="009073EB"/>
    <w:rsid w:val="00911103"/>
    <w:rsid w:val="00914540"/>
    <w:rsid w:val="009504E1"/>
    <w:rsid w:val="009914DE"/>
    <w:rsid w:val="00A016DD"/>
    <w:rsid w:val="00A16DE3"/>
    <w:rsid w:val="00A45576"/>
    <w:rsid w:val="00A62477"/>
    <w:rsid w:val="00A76E36"/>
    <w:rsid w:val="00A7742F"/>
    <w:rsid w:val="00A80445"/>
    <w:rsid w:val="00AA1B9B"/>
    <w:rsid w:val="00AE654D"/>
    <w:rsid w:val="00B450CA"/>
    <w:rsid w:val="00B6324B"/>
    <w:rsid w:val="00B6409E"/>
    <w:rsid w:val="00B72019"/>
    <w:rsid w:val="00B74662"/>
    <w:rsid w:val="00B870FC"/>
    <w:rsid w:val="00C01381"/>
    <w:rsid w:val="00C37FD9"/>
    <w:rsid w:val="00C47233"/>
    <w:rsid w:val="00CB428A"/>
    <w:rsid w:val="00CC5179"/>
    <w:rsid w:val="00D41402"/>
    <w:rsid w:val="00D4175F"/>
    <w:rsid w:val="00D57F87"/>
    <w:rsid w:val="00D86240"/>
    <w:rsid w:val="00DA084B"/>
    <w:rsid w:val="00DA1B03"/>
    <w:rsid w:val="00DC0DC7"/>
    <w:rsid w:val="00DE61A7"/>
    <w:rsid w:val="00E47B92"/>
    <w:rsid w:val="00E6595A"/>
    <w:rsid w:val="00E7120C"/>
    <w:rsid w:val="00E814A9"/>
    <w:rsid w:val="00E85021"/>
    <w:rsid w:val="00E90FBF"/>
    <w:rsid w:val="00EA1882"/>
    <w:rsid w:val="00EA6706"/>
    <w:rsid w:val="00EB57BE"/>
    <w:rsid w:val="00EB70A1"/>
    <w:rsid w:val="00EB7FE6"/>
    <w:rsid w:val="00ED02C9"/>
    <w:rsid w:val="00ED3356"/>
    <w:rsid w:val="00F236C6"/>
    <w:rsid w:val="00F36488"/>
    <w:rsid w:val="00F47175"/>
    <w:rsid w:val="00F60FDD"/>
    <w:rsid w:val="00F61F81"/>
    <w:rsid w:val="00F64946"/>
    <w:rsid w:val="00F74F6A"/>
    <w:rsid w:val="00F838E7"/>
    <w:rsid w:val="00F91FB2"/>
    <w:rsid w:val="00FA6638"/>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4</cp:revision>
  <dcterms:created xsi:type="dcterms:W3CDTF">2023-03-01T01:58:00Z</dcterms:created>
  <dcterms:modified xsi:type="dcterms:W3CDTF">2023-03-01T23:31:00Z</dcterms:modified>
</cp:coreProperties>
</file>