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585CE2" w:rsidRDefault="00757566" w:rsidP="00757566">
      <w:pPr>
        <w:jc w:val="center"/>
        <w:rPr>
          <w:rFonts w:ascii="Goudy Old Style" w:hAnsi="Goudy Old Style"/>
          <w:b/>
        </w:rPr>
      </w:pPr>
      <w:r w:rsidRPr="00585CE2">
        <w:rPr>
          <w:rFonts w:ascii="Goudy Old Style" w:hAnsi="Goudy Old Style"/>
          <w:b/>
        </w:rPr>
        <w:t>AGPA Connect 202</w:t>
      </w:r>
      <w:r w:rsidR="00B10984" w:rsidRPr="00585CE2">
        <w:rPr>
          <w:rFonts w:ascii="Goudy Old Style" w:hAnsi="Goudy Old Style"/>
          <w:b/>
        </w:rPr>
        <w:t>3</w:t>
      </w:r>
      <w:r w:rsidRPr="00585CE2">
        <w:rPr>
          <w:rFonts w:ascii="Goudy Old Style" w:hAnsi="Goudy Old Style"/>
          <w:b/>
        </w:rPr>
        <w:t xml:space="preserve"> Presenter Information</w:t>
      </w:r>
    </w:p>
    <w:p w14:paraId="2B495564" w14:textId="77777777" w:rsidR="00757566" w:rsidRPr="00585CE2" w:rsidRDefault="00757566" w:rsidP="00757566">
      <w:pPr>
        <w:rPr>
          <w:rFonts w:ascii="Goudy Old Style" w:hAnsi="Goudy Old Style"/>
        </w:rPr>
      </w:pPr>
    </w:p>
    <w:p w14:paraId="375D9B85" w14:textId="6C0ED98E" w:rsidR="00757566" w:rsidRPr="00585CE2" w:rsidRDefault="00757566" w:rsidP="00757566">
      <w:pPr>
        <w:rPr>
          <w:rFonts w:ascii="Goudy Old Style" w:hAnsi="Goudy Old Style"/>
        </w:rPr>
      </w:pPr>
      <w:r w:rsidRPr="00585CE2">
        <w:rPr>
          <w:rFonts w:ascii="Goudy Old Style" w:hAnsi="Goudy Old Style"/>
          <w:b/>
        </w:rPr>
        <w:t>Course Code:</w:t>
      </w:r>
      <w:r w:rsidRPr="00585CE2">
        <w:rPr>
          <w:rFonts w:ascii="Goudy Old Style" w:hAnsi="Goudy Old Style"/>
        </w:rPr>
        <w:t xml:space="preserve"> </w:t>
      </w:r>
      <w:r w:rsidR="00CB0780" w:rsidRPr="00585CE2">
        <w:rPr>
          <w:rFonts w:ascii="Goudy Old Style" w:hAnsi="Goudy Old Style"/>
        </w:rPr>
        <w:t>20</w:t>
      </w:r>
      <w:r w:rsidR="008761DC" w:rsidRPr="00585CE2">
        <w:rPr>
          <w:rFonts w:ascii="Goudy Old Style" w:hAnsi="Goudy Old Style"/>
        </w:rPr>
        <w:t>2</w:t>
      </w:r>
      <w:r w:rsidRPr="00585CE2">
        <w:rPr>
          <w:rFonts w:ascii="Goudy Old Style" w:hAnsi="Goudy Old Style"/>
        </w:rPr>
        <w:fldChar w:fldCharType="begin"/>
      </w:r>
      <w:r w:rsidRPr="00585CE2">
        <w:rPr>
          <w:rFonts w:ascii="Goudy Old Style" w:hAnsi="Goudy Old Style"/>
        </w:rPr>
        <w:instrText xml:space="preserve"> MERGEFIELD  Code  \* MERGEFORMAT </w:instrText>
      </w:r>
      <w:r w:rsidRPr="00585CE2">
        <w:rPr>
          <w:rFonts w:ascii="Goudy Old Style" w:hAnsi="Goudy Old Style"/>
        </w:rPr>
        <w:fldChar w:fldCharType="end"/>
      </w:r>
    </w:p>
    <w:p w14:paraId="7AC94C1D" w14:textId="4609BE1C" w:rsidR="0065250C" w:rsidRPr="00585CE2" w:rsidRDefault="00757566" w:rsidP="00757566">
      <w:pPr>
        <w:rPr>
          <w:rFonts w:ascii="Goudy Old Style" w:hAnsi="Goudy Old Style"/>
        </w:rPr>
      </w:pPr>
      <w:r w:rsidRPr="00585CE2">
        <w:rPr>
          <w:rFonts w:ascii="Goudy Old Style" w:hAnsi="Goudy Old Style"/>
          <w:b/>
        </w:rPr>
        <w:t xml:space="preserve">Course Title: </w:t>
      </w:r>
      <w:r w:rsidR="008761DC" w:rsidRPr="00585CE2">
        <w:rPr>
          <w:rFonts w:ascii="Goudy Old Style" w:hAnsi="Goudy Old Style"/>
        </w:rPr>
        <w:t xml:space="preserve">The Therapeutic Inclusion </w:t>
      </w:r>
      <w:r w:rsidR="008761DC" w:rsidRPr="00585CE2">
        <w:t>‎</w:t>
      </w:r>
      <w:r w:rsidR="008761DC" w:rsidRPr="00585CE2">
        <w:rPr>
          <w:rFonts w:ascii="Goudy Old Style" w:hAnsi="Goudy Old Style"/>
        </w:rPr>
        <w:t>Program: Groups in School</w:t>
      </w:r>
    </w:p>
    <w:p w14:paraId="56081863" w14:textId="77777777" w:rsidR="00CB0780" w:rsidRPr="00585CE2" w:rsidRDefault="00CB0780" w:rsidP="00757566">
      <w:pPr>
        <w:rPr>
          <w:rFonts w:ascii="Goudy Old Style" w:hAnsi="Goudy Old Style"/>
        </w:rPr>
      </w:pPr>
    </w:p>
    <w:p w14:paraId="5D8CCC9E" w14:textId="1D54E5D9" w:rsidR="00757566" w:rsidRPr="00585CE2" w:rsidRDefault="00757566" w:rsidP="00757566">
      <w:pPr>
        <w:rPr>
          <w:rFonts w:ascii="Goudy Old Style" w:hAnsi="Goudy Old Style"/>
        </w:rPr>
      </w:pPr>
      <w:r w:rsidRPr="00585CE2">
        <w:rPr>
          <w:rFonts w:ascii="Goudy Old Style" w:hAnsi="Goudy Old Style"/>
          <w:b/>
        </w:rPr>
        <w:t xml:space="preserve">Course Times: </w:t>
      </w:r>
      <w:r w:rsidR="00CB0780" w:rsidRPr="00585CE2">
        <w:rPr>
          <w:rFonts w:ascii="Goudy Old Style" w:hAnsi="Goudy Old Style"/>
          <w:bCs/>
        </w:rPr>
        <w:t>7</w:t>
      </w:r>
      <w:r w:rsidR="00B57940" w:rsidRPr="00585CE2">
        <w:rPr>
          <w:rFonts w:ascii="Goudy Old Style" w:hAnsi="Goudy Old Style"/>
          <w:bCs/>
        </w:rPr>
        <w:t>:00 -</w:t>
      </w:r>
      <w:r w:rsidR="00CB0780" w:rsidRPr="00585CE2">
        <w:rPr>
          <w:rFonts w:ascii="Goudy Old Style" w:hAnsi="Goudy Old Style"/>
          <w:bCs/>
        </w:rPr>
        <w:t xml:space="preserve"> 8:00 AM</w:t>
      </w:r>
      <w:r w:rsidR="00B57940" w:rsidRPr="00585CE2">
        <w:rPr>
          <w:rFonts w:ascii="Goudy Old Style" w:hAnsi="Goudy Old Style"/>
          <w:bCs/>
        </w:rPr>
        <w:t xml:space="preserve"> </w:t>
      </w:r>
    </w:p>
    <w:p w14:paraId="7D92B6A4" w14:textId="65336653" w:rsidR="00757566" w:rsidRPr="00585CE2" w:rsidRDefault="00757566" w:rsidP="00757566">
      <w:pPr>
        <w:rPr>
          <w:rFonts w:ascii="Goudy Old Style" w:hAnsi="Goudy Old Style"/>
        </w:rPr>
      </w:pPr>
      <w:r w:rsidRPr="00585CE2">
        <w:rPr>
          <w:rFonts w:ascii="Goudy Old Style" w:hAnsi="Goudy Old Style"/>
          <w:b/>
        </w:rPr>
        <w:t xml:space="preserve">Course Dates: </w:t>
      </w:r>
      <w:r w:rsidR="00CB0780" w:rsidRPr="00585CE2">
        <w:rPr>
          <w:rFonts w:ascii="Goudy Old Style" w:hAnsi="Goudy Old Style"/>
        </w:rPr>
        <w:t>Thursday</w:t>
      </w:r>
      <w:r w:rsidR="00B57940" w:rsidRPr="00585CE2">
        <w:rPr>
          <w:rFonts w:ascii="Goudy Old Style" w:hAnsi="Goudy Old Style"/>
        </w:rPr>
        <w:t xml:space="preserve">, March </w:t>
      </w:r>
      <w:r w:rsidR="00CB0780" w:rsidRPr="00585CE2">
        <w:rPr>
          <w:rFonts w:ascii="Goudy Old Style" w:hAnsi="Goudy Old Style"/>
        </w:rPr>
        <w:t>9</w:t>
      </w:r>
    </w:p>
    <w:p w14:paraId="0075AB57" w14:textId="77777777" w:rsidR="00757566" w:rsidRPr="00585CE2" w:rsidRDefault="00757566" w:rsidP="00757566">
      <w:pPr>
        <w:rPr>
          <w:rFonts w:ascii="Goudy Old Style" w:hAnsi="Goudy Old Style"/>
        </w:rPr>
      </w:pPr>
    </w:p>
    <w:p w14:paraId="291C2DB3" w14:textId="5667151C" w:rsidR="00771E7A" w:rsidRPr="00585CE2" w:rsidRDefault="0065250C" w:rsidP="00C521DB">
      <w:pPr>
        <w:rPr>
          <w:rFonts w:ascii="Goudy Old Style" w:hAnsi="Goudy Old Style"/>
        </w:rPr>
      </w:pPr>
      <w:r w:rsidRPr="00585CE2">
        <w:rPr>
          <w:rFonts w:ascii="Goudy Old Style" w:hAnsi="Goudy Old Style"/>
          <w:b/>
        </w:rPr>
        <w:t>Instructors</w:t>
      </w:r>
      <w:r w:rsidR="00757566" w:rsidRPr="00585CE2">
        <w:rPr>
          <w:rFonts w:ascii="Goudy Old Style" w:hAnsi="Goudy Old Style"/>
          <w:b/>
        </w:rPr>
        <w:t xml:space="preserve">: </w:t>
      </w:r>
      <w:r w:rsidR="00757566" w:rsidRPr="00585CE2">
        <w:rPr>
          <w:rFonts w:ascii="Goudy Old Style" w:hAnsi="Goudy Old Style"/>
          <w:b/>
        </w:rPr>
        <w:tab/>
      </w:r>
      <w:r w:rsidRPr="00585CE2">
        <w:rPr>
          <w:rFonts w:ascii="Goudy Old Style" w:hAnsi="Goudy Old Style"/>
          <w:b/>
        </w:rPr>
        <w:tab/>
      </w:r>
      <w:r w:rsidR="008761DC" w:rsidRPr="00585CE2">
        <w:rPr>
          <w:rFonts w:ascii="Goudy Old Style" w:hAnsi="Goudy Old Style"/>
        </w:rPr>
        <w:t>Michael Murray</w:t>
      </w:r>
    </w:p>
    <w:p w14:paraId="4BA1C7AF" w14:textId="42CB52EA" w:rsidR="008761DC" w:rsidRPr="00585CE2" w:rsidRDefault="008761DC" w:rsidP="00C521DB">
      <w:pPr>
        <w:rPr>
          <w:rFonts w:ascii="Goudy Old Style" w:hAnsi="Goudy Old Style"/>
        </w:rPr>
      </w:pPr>
      <w:r w:rsidRPr="00585CE2">
        <w:rPr>
          <w:rFonts w:ascii="Goudy Old Style" w:hAnsi="Goudy Old Style"/>
        </w:rPr>
        <w:tab/>
      </w:r>
      <w:r w:rsidRPr="00585CE2">
        <w:rPr>
          <w:rFonts w:ascii="Goudy Old Style" w:hAnsi="Goudy Old Style"/>
        </w:rPr>
        <w:tab/>
      </w:r>
      <w:r w:rsidRPr="00585CE2">
        <w:rPr>
          <w:rFonts w:ascii="Goudy Old Style" w:hAnsi="Goudy Old Style"/>
        </w:rPr>
        <w:tab/>
        <w:t>Laura Balogh</w:t>
      </w:r>
    </w:p>
    <w:p w14:paraId="512ABA24" w14:textId="77777777" w:rsidR="00C521DB" w:rsidRPr="00585CE2" w:rsidRDefault="00C521DB" w:rsidP="00C521DB">
      <w:pPr>
        <w:rPr>
          <w:rFonts w:ascii="Goudy Old Style" w:hAnsi="Goudy Old Style"/>
          <w:b/>
        </w:rPr>
      </w:pPr>
    </w:p>
    <w:p w14:paraId="0FCEAD08" w14:textId="12AFA07D" w:rsidR="00771E7A" w:rsidRPr="00585CE2" w:rsidRDefault="00757566" w:rsidP="00771E7A">
      <w:pPr>
        <w:shd w:val="clear" w:color="auto" w:fill="FFFFFF"/>
        <w:textAlignment w:val="baseline"/>
        <w:rPr>
          <w:rFonts w:ascii="Goudy Old Style" w:eastAsia="Times New Roman" w:hAnsi="Goudy Old Style" w:cs="Arial"/>
          <w:color w:val="444444"/>
        </w:rPr>
      </w:pPr>
      <w:r w:rsidRPr="00585CE2">
        <w:rPr>
          <w:rFonts w:ascii="Goudy Old Style" w:hAnsi="Goudy Old Style"/>
          <w:b/>
        </w:rPr>
        <w:t xml:space="preserve">Course Description: </w:t>
      </w:r>
      <w:r w:rsidR="008761DC" w:rsidRPr="00585CE2">
        <w:rPr>
          <w:rFonts w:ascii="Goudy Old Style" w:hAnsi="Goudy Old Style" w:cs="Arial"/>
          <w:color w:val="000000"/>
          <w:shd w:val="clear" w:color="auto" w:fill="FFFFFF"/>
        </w:rPr>
        <w:t xml:space="preserve">The therapeutic inclusion program is a model for the inclusion of students with significant social, emotional, and behavioral needs within public schools. The therapeutic lynchpin of the program is group psychotherapy. The model is process-oriented, which facilitates here-and-now social, emotional, and behavioral practice and reflection, and maintains responsiveness to the concerns of the children. This presentation will briefly outline the therapeutic inclusion </w:t>
      </w:r>
      <w:proofErr w:type="gramStart"/>
      <w:r w:rsidR="008761DC" w:rsidRPr="00585CE2">
        <w:rPr>
          <w:rFonts w:ascii="Goudy Old Style" w:hAnsi="Goudy Old Style" w:cs="Arial"/>
          <w:color w:val="000000"/>
          <w:shd w:val="clear" w:color="auto" w:fill="FFFFFF"/>
        </w:rPr>
        <w:t>program, and</w:t>
      </w:r>
      <w:proofErr w:type="gramEnd"/>
      <w:r w:rsidR="008761DC" w:rsidRPr="00585CE2">
        <w:rPr>
          <w:rFonts w:ascii="Goudy Old Style" w:hAnsi="Goudy Old Style" w:cs="Arial"/>
          <w:color w:val="000000"/>
          <w:shd w:val="clear" w:color="auto" w:fill="FFFFFF"/>
        </w:rPr>
        <w:t xml:space="preserve"> share insights and adaptations about process-oriented group psychotherapy with children in public schools.</w:t>
      </w:r>
    </w:p>
    <w:p w14:paraId="49BBD05D" w14:textId="77777777" w:rsidR="0065250C" w:rsidRPr="00585CE2" w:rsidRDefault="0065250C" w:rsidP="00B57940">
      <w:pPr>
        <w:rPr>
          <w:rFonts w:ascii="Goudy Old Style" w:hAnsi="Goudy Old Style"/>
        </w:rPr>
      </w:pPr>
    </w:p>
    <w:p w14:paraId="7CB5896C" w14:textId="77777777" w:rsidR="00757566" w:rsidRPr="00585CE2" w:rsidRDefault="00757566" w:rsidP="00757566">
      <w:pPr>
        <w:rPr>
          <w:rFonts w:ascii="Goudy Old Style" w:hAnsi="Goudy Old Style"/>
          <w:b/>
        </w:rPr>
      </w:pPr>
      <w:r w:rsidRPr="00585CE2">
        <w:rPr>
          <w:rFonts w:ascii="Goudy Old Style" w:hAnsi="Goudy Old Style"/>
          <w:b/>
        </w:rPr>
        <w:t xml:space="preserve">Learning Objectives </w:t>
      </w:r>
    </w:p>
    <w:p w14:paraId="1BB9E19D" w14:textId="77777777" w:rsidR="00845EC9" w:rsidRPr="00585CE2" w:rsidRDefault="00845EC9" w:rsidP="00845EC9">
      <w:pPr>
        <w:rPr>
          <w:rFonts w:ascii="Goudy Old Style" w:hAnsi="Goudy Old Style" w:cs="Arial"/>
          <w:color w:val="000000"/>
          <w:shd w:val="clear" w:color="auto" w:fill="FFFFFF"/>
        </w:rPr>
      </w:pPr>
      <w:r w:rsidRPr="00585CE2">
        <w:rPr>
          <w:rFonts w:ascii="Goudy Old Style" w:hAnsi="Goudy Old Style" w:cs="Arial"/>
          <w:color w:val="000000"/>
          <w:shd w:val="clear" w:color="auto" w:fill="FFFFFF"/>
        </w:rPr>
        <w:t>The attendee will be able to:</w:t>
      </w:r>
      <w:r w:rsidRPr="00585CE2">
        <w:rPr>
          <w:color w:val="000000"/>
          <w:shd w:val="clear" w:color="auto" w:fill="FFFFFF"/>
        </w:rPr>
        <w:t>‎</w:t>
      </w:r>
    </w:p>
    <w:p w14:paraId="1A642D50" w14:textId="77777777" w:rsidR="008761DC" w:rsidRPr="00585CE2" w:rsidRDefault="00845EC9" w:rsidP="008761DC">
      <w:pPr>
        <w:pStyle w:val="ListParagraph"/>
        <w:numPr>
          <w:ilvl w:val="0"/>
          <w:numId w:val="19"/>
        </w:numPr>
        <w:rPr>
          <w:rFonts w:ascii="Goudy Old Style" w:hAnsi="Goudy Old Style" w:cs="Arial"/>
          <w:color w:val="000000"/>
          <w:shd w:val="clear" w:color="auto" w:fill="FFFFFF"/>
        </w:rPr>
      </w:pPr>
      <w:r w:rsidRPr="00585CE2">
        <w:rPr>
          <w:color w:val="000000"/>
          <w:shd w:val="clear" w:color="auto" w:fill="FFFFFF"/>
        </w:rPr>
        <w:t>‎</w:t>
      </w:r>
      <w:r w:rsidR="008761DC" w:rsidRPr="00585CE2">
        <w:rPr>
          <w:rFonts w:ascii="Goudy Old Style" w:hAnsi="Goudy Old Style" w:cs="Arial"/>
          <w:color w:val="000000"/>
          <w:shd w:val="clear" w:color="auto" w:fill="FFFFFF"/>
        </w:rPr>
        <w:t xml:space="preserve"> </w:t>
      </w:r>
      <w:r w:rsidR="008761DC" w:rsidRPr="00585CE2">
        <w:rPr>
          <w:color w:val="000000"/>
          <w:shd w:val="clear" w:color="auto" w:fill="FFFFFF"/>
        </w:rPr>
        <w:t>‎</w:t>
      </w:r>
      <w:r w:rsidR="008761DC" w:rsidRPr="00585CE2">
        <w:rPr>
          <w:rFonts w:ascii="Goudy Old Style" w:hAnsi="Goudy Old Style" w:cs="Arial"/>
          <w:color w:val="000000"/>
          <w:shd w:val="clear" w:color="auto" w:fill="FFFFFF"/>
        </w:rPr>
        <w:t>Discuss the structure and philosophy of the therapeutic inclusion program.</w:t>
      </w:r>
      <w:r w:rsidR="008761DC" w:rsidRPr="00585CE2">
        <w:rPr>
          <w:color w:val="000000"/>
          <w:shd w:val="clear" w:color="auto" w:fill="FFFFFF"/>
        </w:rPr>
        <w:t>‎</w:t>
      </w:r>
    </w:p>
    <w:p w14:paraId="1B2C2B43" w14:textId="77777777" w:rsidR="008761DC" w:rsidRPr="00585CE2" w:rsidRDefault="008761DC" w:rsidP="008761DC">
      <w:pPr>
        <w:pStyle w:val="ListParagraph"/>
        <w:numPr>
          <w:ilvl w:val="0"/>
          <w:numId w:val="19"/>
        </w:numPr>
        <w:rPr>
          <w:rFonts w:ascii="Goudy Old Style" w:hAnsi="Goudy Old Style" w:cs="Arial"/>
          <w:color w:val="000000"/>
          <w:shd w:val="clear" w:color="auto" w:fill="FFFFFF"/>
        </w:rPr>
      </w:pPr>
      <w:r w:rsidRPr="00585CE2">
        <w:rPr>
          <w:rFonts w:ascii="Goudy Old Style" w:hAnsi="Goudy Old Style" w:cs="Arial"/>
          <w:color w:val="000000"/>
          <w:shd w:val="clear" w:color="auto" w:fill="FFFFFF"/>
        </w:rPr>
        <w:t>Identify therapeutic factors present in a children’s process-oriented psychotherapy group.</w:t>
      </w:r>
      <w:r w:rsidRPr="00585CE2">
        <w:rPr>
          <w:color w:val="000000"/>
          <w:shd w:val="clear" w:color="auto" w:fill="FFFFFF"/>
        </w:rPr>
        <w:t>‎</w:t>
      </w:r>
    </w:p>
    <w:p w14:paraId="7689A4EC" w14:textId="77777777" w:rsidR="008761DC" w:rsidRPr="00585CE2" w:rsidRDefault="008761DC" w:rsidP="008761DC">
      <w:pPr>
        <w:pStyle w:val="ListParagraph"/>
        <w:numPr>
          <w:ilvl w:val="0"/>
          <w:numId w:val="19"/>
        </w:numPr>
        <w:rPr>
          <w:rFonts w:ascii="Goudy Old Style" w:hAnsi="Goudy Old Style" w:cs="Arial"/>
          <w:color w:val="000000"/>
          <w:shd w:val="clear" w:color="auto" w:fill="FFFFFF"/>
        </w:rPr>
      </w:pPr>
      <w:r w:rsidRPr="00585CE2">
        <w:rPr>
          <w:rFonts w:ascii="Goudy Old Style" w:hAnsi="Goudy Old Style" w:cs="Arial"/>
          <w:color w:val="000000"/>
          <w:shd w:val="clear" w:color="auto" w:fill="FFFFFF"/>
        </w:rPr>
        <w:t xml:space="preserve">Evaluate here-and-now opportunities presented by process-oriented psychotherapy groups in </w:t>
      </w:r>
      <w:r w:rsidRPr="00585CE2">
        <w:rPr>
          <w:color w:val="000000"/>
          <w:shd w:val="clear" w:color="auto" w:fill="FFFFFF"/>
        </w:rPr>
        <w:t>‎</w:t>
      </w:r>
      <w:r w:rsidRPr="00585CE2">
        <w:rPr>
          <w:rFonts w:ascii="Goudy Old Style" w:hAnsi="Goudy Old Style" w:cs="Arial"/>
          <w:color w:val="000000"/>
          <w:shd w:val="clear" w:color="auto" w:fill="FFFFFF"/>
        </w:rPr>
        <w:t>public schools.</w:t>
      </w:r>
      <w:r w:rsidRPr="00585CE2">
        <w:rPr>
          <w:color w:val="000000"/>
          <w:shd w:val="clear" w:color="auto" w:fill="FFFFFF"/>
        </w:rPr>
        <w:t>‎</w:t>
      </w:r>
    </w:p>
    <w:p w14:paraId="34586AF5" w14:textId="15BFB4D9" w:rsidR="00CB0780" w:rsidRPr="00585CE2" w:rsidRDefault="008761DC" w:rsidP="008761DC">
      <w:pPr>
        <w:pStyle w:val="ListParagraph"/>
        <w:numPr>
          <w:ilvl w:val="0"/>
          <w:numId w:val="19"/>
        </w:numPr>
        <w:rPr>
          <w:rFonts w:ascii="Goudy Old Style" w:hAnsi="Goudy Old Style" w:cs="Arial"/>
          <w:color w:val="000000"/>
          <w:shd w:val="clear" w:color="auto" w:fill="FFFFFF"/>
        </w:rPr>
      </w:pPr>
      <w:r w:rsidRPr="00585CE2">
        <w:rPr>
          <w:rFonts w:ascii="Goudy Old Style" w:hAnsi="Goudy Old Style" w:cs="Arial"/>
          <w:color w:val="000000"/>
          <w:shd w:val="clear" w:color="auto" w:fill="FFFFFF"/>
        </w:rPr>
        <w:t xml:space="preserve">Interpret the fear of client-centered psychotherapy, and group psychotherapy, often present </w:t>
      </w:r>
      <w:r w:rsidRPr="00585CE2">
        <w:rPr>
          <w:color w:val="000000"/>
          <w:shd w:val="clear" w:color="auto" w:fill="FFFFFF"/>
        </w:rPr>
        <w:t>‎</w:t>
      </w:r>
      <w:r w:rsidRPr="00585CE2">
        <w:rPr>
          <w:rFonts w:ascii="Goudy Old Style" w:hAnsi="Goudy Old Style" w:cs="Arial"/>
          <w:color w:val="000000"/>
          <w:shd w:val="clear" w:color="auto" w:fill="FFFFFF"/>
        </w:rPr>
        <w:t>among administration and staff in public school environments</w:t>
      </w:r>
    </w:p>
    <w:p w14:paraId="2F3E7FA0" w14:textId="77777777" w:rsidR="008761DC" w:rsidRPr="00585CE2" w:rsidRDefault="008761DC" w:rsidP="008761DC">
      <w:pPr>
        <w:rPr>
          <w:rFonts w:ascii="Goudy Old Style" w:hAnsi="Goudy Old Style"/>
        </w:rPr>
      </w:pPr>
    </w:p>
    <w:p w14:paraId="196D292F" w14:textId="77777777" w:rsidR="00757566" w:rsidRPr="00585CE2" w:rsidRDefault="00757566" w:rsidP="00757566">
      <w:pPr>
        <w:rPr>
          <w:rFonts w:ascii="Goudy Old Style" w:hAnsi="Goudy Old Style"/>
          <w:b/>
        </w:rPr>
      </w:pPr>
      <w:r w:rsidRPr="00585CE2">
        <w:rPr>
          <w:rFonts w:ascii="Goudy Old Style" w:hAnsi="Goudy Old Style"/>
          <w:b/>
        </w:rPr>
        <w:t>Significant Articles:</w:t>
      </w:r>
    </w:p>
    <w:p w14:paraId="0F0648A2" w14:textId="77777777" w:rsidR="008761DC" w:rsidRPr="00585CE2" w:rsidRDefault="008761DC" w:rsidP="008761DC">
      <w:pPr>
        <w:pStyle w:val="ListParagraph"/>
        <w:numPr>
          <w:ilvl w:val="0"/>
          <w:numId w:val="18"/>
        </w:numPr>
        <w:rPr>
          <w:rFonts w:ascii="Goudy Old Style" w:eastAsia="Times New Roman" w:hAnsi="Goudy Old Style" w:cs="Arial"/>
          <w:color w:val="000000"/>
        </w:rPr>
      </w:pPr>
      <w:proofErr w:type="spellStart"/>
      <w:r w:rsidRPr="00585CE2">
        <w:rPr>
          <w:rFonts w:ascii="Goudy Old Style" w:eastAsia="Times New Roman" w:hAnsi="Goudy Old Style" w:cs="Arial"/>
          <w:color w:val="000000"/>
        </w:rPr>
        <w:t>Bioshop</w:t>
      </w:r>
      <w:proofErr w:type="spellEnd"/>
      <w:r w:rsidRPr="00585CE2">
        <w:rPr>
          <w:rFonts w:ascii="Goudy Old Style" w:eastAsia="Times New Roman" w:hAnsi="Goudy Old Style" w:cs="Arial"/>
          <w:color w:val="000000"/>
        </w:rPr>
        <w:t>, R. (2019). Teaching to the North-East. NZCER Press.</w:t>
      </w:r>
      <w:r w:rsidRPr="00585CE2">
        <w:rPr>
          <w:rFonts w:eastAsia="Times New Roman"/>
          <w:color w:val="000000"/>
        </w:rPr>
        <w:t>‎</w:t>
      </w:r>
    </w:p>
    <w:p w14:paraId="7F1D3282" w14:textId="77777777" w:rsidR="008761DC" w:rsidRPr="00585CE2" w:rsidRDefault="008761DC" w:rsidP="008761DC">
      <w:pPr>
        <w:pStyle w:val="ListParagraph"/>
        <w:numPr>
          <w:ilvl w:val="0"/>
          <w:numId w:val="18"/>
        </w:numPr>
        <w:rPr>
          <w:rFonts w:ascii="Goudy Old Style" w:eastAsia="Times New Roman" w:hAnsi="Goudy Old Style" w:cs="Arial"/>
          <w:color w:val="000000"/>
        </w:rPr>
      </w:pPr>
      <w:r w:rsidRPr="00585CE2">
        <w:rPr>
          <w:rFonts w:ascii="Goudy Old Style" w:eastAsia="Times New Roman" w:hAnsi="Goudy Old Style" w:cs="Arial"/>
          <w:color w:val="000000"/>
        </w:rPr>
        <w:t xml:space="preserve">Counselman, E.F. (2017). First you put your chairs in a circle: Becoming a group therapist. International </w:t>
      </w:r>
      <w:r w:rsidRPr="00585CE2">
        <w:rPr>
          <w:rFonts w:eastAsia="Times New Roman"/>
          <w:color w:val="000000"/>
        </w:rPr>
        <w:t>‎</w:t>
      </w:r>
      <w:r w:rsidRPr="00585CE2">
        <w:rPr>
          <w:rFonts w:ascii="Goudy Old Style" w:eastAsia="Times New Roman" w:hAnsi="Goudy Old Style" w:cs="Arial"/>
          <w:color w:val="000000"/>
        </w:rPr>
        <w:t>Journal of Group Psychotherapy, 67(1), 124-133.</w:t>
      </w:r>
      <w:r w:rsidRPr="00585CE2">
        <w:rPr>
          <w:rFonts w:eastAsia="Times New Roman"/>
          <w:color w:val="000000"/>
        </w:rPr>
        <w:t>‎</w:t>
      </w:r>
    </w:p>
    <w:p w14:paraId="1E27A641" w14:textId="77777777" w:rsidR="008761DC" w:rsidRPr="00585CE2" w:rsidRDefault="008761DC" w:rsidP="008761DC">
      <w:pPr>
        <w:pStyle w:val="ListParagraph"/>
        <w:numPr>
          <w:ilvl w:val="0"/>
          <w:numId w:val="18"/>
        </w:numPr>
        <w:rPr>
          <w:rFonts w:ascii="Goudy Old Style" w:eastAsia="Times New Roman" w:hAnsi="Goudy Old Style" w:cs="Arial"/>
          <w:color w:val="000000"/>
        </w:rPr>
      </w:pPr>
      <w:r w:rsidRPr="00585CE2">
        <w:rPr>
          <w:rFonts w:ascii="Goudy Old Style" w:eastAsia="Times New Roman" w:hAnsi="Goudy Old Style" w:cs="Arial"/>
          <w:color w:val="000000"/>
        </w:rPr>
        <w:t xml:space="preserve">Glenshaw, B. (2022). Beauty is in the eye of the beholder. The Therapeutic Care Journal. </w:t>
      </w:r>
      <w:r w:rsidRPr="00585CE2">
        <w:rPr>
          <w:rFonts w:eastAsia="Times New Roman"/>
          <w:color w:val="000000"/>
        </w:rPr>
        <w:t>‎</w:t>
      </w:r>
      <w:r w:rsidRPr="00585CE2">
        <w:rPr>
          <w:rFonts w:ascii="Goudy Old Style" w:eastAsia="Times New Roman" w:hAnsi="Goudy Old Style" w:cs="Arial"/>
          <w:color w:val="000000"/>
        </w:rPr>
        <w:t>https://thetcj.org/in-residence-articles/beauty-is-in-the-eye-of-the-beholder-by-bridget-glenshaw-</w:t>
      </w:r>
      <w:r w:rsidRPr="00585CE2">
        <w:rPr>
          <w:rFonts w:eastAsia="Times New Roman"/>
          <w:color w:val="000000"/>
        </w:rPr>
        <w:t>‎</w:t>
      </w:r>
      <w:r w:rsidRPr="00585CE2">
        <w:rPr>
          <w:rFonts w:ascii="Goudy Old Style" w:eastAsia="Times New Roman" w:hAnsi="Goudy Old Style" w:cs="Arial"/>
          <w:color w:val="000000"/>
        </w:rPr>
        <w:t>m-a-lmhc</w:t>
      </w:r>
    </w:p>
    <w:p w14:paraId="1C6D913D" w14:textId="567518EB" w:rsidR="00CB0780" w:rsidRPr="00585CE2" w:rsidRDefault="008761DC" w:rsidP="008761DC">
      <w:pPr>
        <w:pStyle w:val="ListParagraph"/>
        <w:numPr>
          <w:ilvl w:val="0"/>
          <w:numId w:val="18"/>
        </w:numPr>
        <w:rPr>
          <w:rFonts w:ascii="Goudy Old Style" w:hAnsi="Goudy Old Style"/>
          <w:b/>
        </w:rPr>
      </w:pPr>
      <w:r w:rsidRPr="00585CE2">
        <w:rPr>
          <w:rFonts w:ascii="Goudy Old Style" w:eastAsia="Times New Roman" w:hAnsi="Goudy Old Style" w:cs="Arial"/>
          <w:color w:val="000000"/>
        </w:rPr>
        <w:t xml:space="preserve">Yalom, I. D., &amp; </w:t>
      </w:r>
      <w:proofErr w:type="spellStart"/>
      <w:r w:rsidRPr="00585CE2">
        <w:rPr>
          <w:rFonts w:ascii="Goudy Old Style" w:eastAsia="Times New Roman" w:hAnsi="Goudy Old Style" w:cs="Arial"/>
          <w:color w:val="000000"/>
        </w:rPr>
        <w:t>Leszcz</w:t>
      </w:r>
      <w:proofErr w:type="spellEnd"/>
      <w:r w:rsidRPr="00585CE2">
        <w:rPr>
          <w:rFonts w:ascii="Goudy Old Style" w:eastAsia="Times New Roman" w:hAnsi="Goudy Old Style" w:cs="Arial"/>
          <w:color w:val="000000"/>
        </w:rPr>
        <w:t xml:space="preserve">, M. (2020). The theory and practice of group psychotherapy (6th ed.). Basic </w:t>
      </w:r>
      <w:r w:rsidRPr="00585CE2">
        <w:rPr>
          <w:rFonts w:eastAsia="Times New Roman"/>
          <w:color w:val="000000"/>
        </w:rPr>
        <w:t>‎</w:t>
      </w:r>
      <w:r w:rsidRPr="00585CE2">
        <w:rPr>
          <w:rFonts w:ascii="Goudy Old Style" w:eastAsia="Times New Roman" w:hAnsi="Goudy Old Style" w:cs="Arial"/>
          <w:color w:val="000000"/>
        </w:rPr>
        <w:t>Books.</w:t>
      </w:r>
      <w:r w:rsidRPr="00585CE2">
        <w:rPr>
          <w:rFonts w:eastAsia="Times New Roman"/>
          <w:color w:val="000000"/>
        </w:rPr>
        <w:t>‎</w:t>
      </w:r>
    </w:p>
    <w:p w14:paraId="6549E335" w14:textId="57F86E01" w:rsidR="00585CE2" w:rsidRPr="00585CE2" w:rsidRDefault="00585CE2" w:rsidP="00585CE2">
      <w:pPr>
        <w:rPr>
          <w:rFonts w:ascii="Goudy Old Style" w:hAnsi="Goudy Old Style"/>
          <w:b/>
        </w:rPr>
      </w:pPr>
    </w:p>
    <w:p w14:paraId="70A10D6D" w14:textId="77777777" w:rsidR="00585CE2" w:rsidRPr="00585CE2" w:rsidRDefault="00585CE2" w:rsidP="00585CE2">
      <w:pPr>
        <w:rPr>
          <w:rFonts w:ascii="Goudy Old Style" w:hAnsi="Goudy Old Style"/>
          <w:b/>
        </w:rPr>
      </w:pPr>
    </w:p>
    <w:p w14:paraId="0A2D2083" w14:textId="7D9967EC" w:rsidR="00757566" w:rsidRPr="00585CE2" w:rsidRDefault="00757566" w:rsidP="00757566">
      <w:pPr>
        <w:rPr>
          <w:rFonts w:ascii="Goudy Old Style" w:hAnsi="Goudy Old Style"/>
          <w:b/>
        </w:rPr>
      </w:pPr>
      <w:r w:rsidRPr="00585CE2">
        <w:rPr>
          <w:rFonts w:ascii="Goudy Old Style" w:hAnsi="Goudy Old Style"/>
          <w:b/>
        </w:rPr>
        <w:t>Agenda:</w:t>
      </w:r>
    </w:p>
    <w:p w14:paraId="1745F447" w14:textId="77777777" w:rsidR="00585CE2" w:rsidRPr="00585CE2" w:rsidRDefault="008761DC" w:rsidP="008761DC">
      <w:pPr>
        <w:pStyle w:val="DefaultValueStyle"/>
        <w:rPr>
          <w:rFonts w:ascii="Goudy Old Style" w:hAnsi="Goudy Old Style"/>
          <w:sz w:val="24"/>
          <w:szCs w:val="24"/>
        </w:rPr>
      </w:pPr>
      <w:r w:rsidRPr="00585CE2">
        <w:rPr>
          <w:rFonts w:ascii="Goudy Old Style" w:hAnsi="Goudy Old Style"/>
          <w:sz w:val="24"/>
          <w:szCs w:val="24"/>
        </w:rPr>
        <w:t>I - Therapeutic inclusion program structure (10 min, Obj 1, Laura Balogh, Lecture/</w:t>
      </w:r>
      <w:proofErr w:type="spellStart"/>
      <w:r w:rsidRPr="00585CE2">
        <w:rPr>
          <w:rFonts w:ascii="Goudy Old Style" w:hAnsi="Goudy Old Style"/>
          <w:sz w:val="24"/>
          <w:szCs w:val="24"/>
        </w:rPr>
        <w:t>Powerpoint</w:t>
      </w:r>
      <w:proofErr w:type="spellEnd"/>
      <w:r w:rsidRPr="00585CE2">
        <w:rPr>
          <w:rFonts w:ascii="Goudy Old Style" w:hAnsi="Goudy Old Style"/>
          <w:sz w:val="24"/>
          <w:szCs w:val="24"/>
        </w:rPr>
        <w:t xml:space="preserve">) </w:t>
      </w:r>
    </w:p>
    <w:p w14:paraId="6446ACCD" w14:textId="77777777" w:rsidR="00585CE2" w:rsidRPr="00585CE2" w:rsidRDefault="008761DC" w:rsidP="00585CE2">
      <w:pPr>
        <w:pStyle w:val="DefaultValueStyle"/>
        <w:ind w:left="720"/>
        <w:rPr>
          <w:rFonts w:ascii="Goudy Old Style" w:hAnsi="Goudy Old Style"/>
          <w:sz w:val="24"/>
          <w:szCs w:val="24"/>
        </w:rPr>
      </w:pPr>
      <w:r w:rsidRPr="00585CE2">
        <w:rPr>
          <w:rFonts w:ascii="Goudy Old Style" w:hAnsi="Goudy Old Style"/>
          <w:sz w:val="24"/>
          <w:szCs w:val="24"/>
        </w:rPr>
        <w:t xml:space="preserve">A. The therapeutic program classroom/milieu  </w:t>
      </w:r>
    </w:p>
    <w:p w14:paraId="2FF4CF02" w14:textId="77777777" w:rsidR="00585CE2" w:rsidRPr="00585CE2" w:rsidRDefault="008761DC" w:rsidP="00585CE2">
      <w:pPr>
        <w:pStyle w:val="DefaultValueStyle"/>
        <w:ind w:left="720"/>
        <w:rPr>
          <w:rFonts w:ascii="Goudy Old Style" w:hAnsi="Goudy Old Style"/>
          <w:sz w:val="24"/>
          <w:szCs w:val="24"/>
        </w:rPr>
      </w:pPr>
      <w:r w:rsidRPr="00585CE2">
        <w:rPr>
          <w:rFonts w:ascii="Goudy Old Style" w:hAnsi="Goudy Old Style"/>
          <w:sz w:val="24"/>
          <w:szCs w:val="24"/>
        </w:rPr>
        <w:t xml:space="preserve">B. Supervision model </w:t>
      </w:r>
    </w:p>
    <w:p w14:paraId="3740A53A" w14:textId="77777777" w:rsidR="00585CE2" w:rsidRPr="00585CE2" w:rsidRDefault="008761DC" w:rsidP="00585CE2">
      <w:pPr>
        <w:pStyle w:val="DefaultValueStyle"/>
        <w:ind w:left="720"/>
        <w:rPr>
          <w:rFonts w:ascii="Goudy Old Style" w:hAnsi="Goudy Old Style"/>
          <w:sz w:val="24"/>
          <w:szCs w:val="24"/>
        </w:rPr>
      </w:pPr>
      <w:r w:rsidRPr="00585CE2">
        <w:rPr>
          <w:rFonts w:ascii="Goudy Old Style" w:hAnsi="Goudy Old Style"/>
          <w:sz w:val="24"/>
          <w:szCs w:val="24"/>
        </w:rPr>
        <w:lastRenderedPageBreak/>
        <w:t xml:space="preserve">C. Supporting learning as a therapeutic experience  </w:t>
      </w:r>
    </w:p>
    <w:p w14:paraId="5C47DD59" w14:textId="77777777" w:rsidR="00585CE2" w:rsidRPr="00585CE2" w:rsidRDefault="008761DC" w:rsidP="008761DC">
      <w:pPr>
        <w:pStyle w:val="DefaultValueStyle"/>
        <w:rPr>
          <w:rFonts w:ascii="Goudy Old Style" w:hAnsi="Goudy Old Style"/>
          <w:sz w:val="24"/>
          <w:szCs w:val="24"/>
        </w:rPr>
      </w:pPr>
      <w:r w:rsidRPr="00585CE2">
        <w:rPr>
          <w:rFonts w:ascii="Goudy Old Style" w:hAnsi="Goudy Old Style"/>
          <w:sz w:val="24"/>
          <w:szCs w:val="24"/>
        </w:rPr>
        <w:t xml:space="preserve">II - Evaluation of therapeutic factors in school process-oriented therapy group (15 min, Obj 2, Michael Murray and Laura Balogh, Lecture/discussion) </w:t>
      </w:r>
    </w:p>
    <w:p w14:paraId="3E85850D" w14:textId="77777777" w:rsidR="00585CE2" w:rsidRPr="00585CE2" w:rsidRDefault="008761DC" w:rsidP="00585CE2">
      <w:pPr>
        <w:pStyle w:val="DefaultValueStyle"/>
        <w:ind w:left="720"/>
        <w:rPr>
          <w:rFonts w:ascii="Goudy Old Style" w:hAnsi="Goudy Old Style"/>
          <w:sz w:val="24"/>
          <w:szCs w:val="24"/>
        </w:rPr>
      </w:pPr>
      <w:r w:rsidRPr="00585CE2">
        <w:rPr>
          <w:rFonts w:ascii="Goudy Old Style" w:hAnsi="Goudy Old Style"/>
          <w:sz w:val="24"/>
          <w:szCs w:val="24"/>
        </w:rPr>
        <w:t xml:space="preserve">A. Fundamentals of the program’s group psychotherapy meetings </w:t>
      </w:r>
    </w:p>
    <w:p w14:paraId="0533019C" w14:textId="77777777" w:rsidR="00585CE2" w:rsidRPr="00585CE2" w:rsidRDefault="008761DC" w:rsidP="00585CE2">
      <w:pPr>
        <w:pStyle w:val="DefaultValueStyle"/>
        <w:ind w:left="720"/>
        <w:rPr>
          <w:rFonts w:ascii="Goudy Old Style" w:hAnsi="Goudy Old Style"/>
          <w:sz w:val="24"/>
          <w:szCs w:val="24"/>
        </w:rPr>
      </w:pPr>
      <w:r w:rsidRPr="00585CE2">
        <w:rPr>
          <w:rFonts w:ascii="Goudy Old Style" w:hAnsi="Goudy Old Style"/>
          <w:sz w:val="24"/>
          <w:szCs w:val="24"/>
        </w:rPr>
        <w:t xml:space="preserve">B. Consideration of Yalom &amp; </w:t>
      </w:r>
      <w:proofErr w:type="spellStart"/>
      <w:r w:rsidRPr="00585CE2">
        <w:rPr>
          <w:rFonts w:ascii="Goudy Old Style" w:hAnsi="Goudy Old Style"/>
          <w:sz w:val="24"/>
          <w:szCs w:val="24"/>
        </w:rPr>
        <w:t>Leszcz’s</w:t>
      </w:r>
      <w:proofErr w:type="spellEnd"/>
      <w:r w:rsidRPr="00585CE2">
        <w:rPr>
          <w:rFonts w:ascii="Goudy Old Style" w:hAnsi="Goudy Old Style"/>
          <w:sz w:val="24"/>
          <w:szCs w:val="24"/>
        </w:rPr>
        <w:t xml:space="preserve"> therapeutic factors within school settings </w:t>
      </w:r>
    </w:p>
    <w:p w14:paraId="508F3237" w14:textId="77777777" w:rsidR="00585CE2" w:rsidRPr="00585CE2" w:rsidRDefault="008761DC" w:rsidP="00585CE2">
      <w:pPr>
        <w:pStyle w:val="DefaultValueStyle"/>
        <w:ind w:left="720"/>
        <w:rPr>
          <w:rFonts w:ascii="Goudy Old Style" w:hAnsi="Goudy Old Style"/>
          <w:sz w:val="24"/>
          <w:szCs w:val="24"/>
        </w:rPr>
      </w:pPr>
      <w:r w:rsidRPr="00585CE2">
        <w:rPr>
          <w:rFonts w:ascii="Goudy Old Style" w:hAnsi="Goudy Old Style"/>
          <w:sz w:val="24"/>
          <w:szCs w:val="24"/>
        </w:rPr>
        <w:t xml:space="preserve">C. Enhancements offered by the </w:t>
      </w:r>
      <w:proofErr w:type="gramStart"/>
      <w:r w:rsidRPr="00585CE2">
        <w:rPr>
          <w:rFonts w:ascii="Goudy Old Style" w:hAnsi="Goudy Old Style"/>
          <w:sz w:val="24"/>
          <w:szCs w:val="24"/>
        </w:rPr>
        <w:t>public school</w:t>
      </w:r>
      <w:proofErr w:type="gramEnd"/>
      <w:r w:rsidRPr="00585CE2">
        <w:rPr>
          <w:rFonts w:ascii="Goudy Old Style" w:hAnsi="Goudy Old Style"/>
          <w:sz w:val="24"/>
          <w:szCs w:val="24"/>
        </w:rPr>
        <w:t xml:space="preserve"> setting</w:t>
      </w:r>
    </w:p>
    <w:p w14:paraId="58BD70CA" w14:textId="769CD510" w:rsidR="00585CE2" w:rsidRPr="00585CE2" w:rsidRDefault="008761DC" w:rsidP="00585CE2">
      <w:pPr>
        <w:pStyle w:val="DefaultValueStyle"/>
        <w:ind w:left="720"/>
        <w:rPr>
          <w:rFonts w:ascii="Goudy Old Style" w:hAnsi="Goudy Old Style"/>
          <w:sz w:val="24"/>
          <w:szCs w:val="24"/>
        </w:rPr>
      </w:pPr>
      <w:r w:rsidRPr="00585CE2">
        <w:rPr>
          <w:rFonts w:ascii="Goudy Old Style" w:hAnsi="Goudy Old Style"/>
          <w:sz w:val="24"/>
          <w:szCs w:val="24"/>
        </w:rPr>
        <w:t xml:space="preserve">D. Disadvantages of the </w:t>
      </w:r>
      <w:proofErr w:type="gramStart"/>
      <w:r w:rsidRPr="00585CE2">
        <w:rPr>
          <w:rFonts w:ascii="Goudy Old Style" w:hAnsi="Goudy Old Style"/>
          <w:sz w:val="24"/>
          <w:szCs w:val="24"/>
        </w:rPr>
        <w:t>public school</w:t>
      </w:r>
      <w:proofErr w:type="gramEnd"/>
      <w:r w:rsidRPr="00585CE2">
        <w:rPr>
          <w:rFonts w:ascii="Goudy Old Style" w:hAnsi="Goudy Old Style"/>
          <w:sz w:val="24"/>
          <w:szCs w:val="24"/>
        </w:rPr>
        <w:t xml:space="preserve"> setting  </w:t>
      </w:r>
    </w:p>
    <w:p w14:paraId="0DEB991A" w14:textId="77777777" w:rsidR="00585CE2" w:rsidRPr="00585CE2" w:rsidRDefault="008761DC" w:rsidP="008761DC">
      <w:pPr>
        <w:pStyle w:val="DefaultValueStyle"/>
        <w:rPr>
          <w:rFonts w:ascii="Goudy Old Style" w:hAnsi="Goudy Old Style"/>
          <w:sz w:val="24"/>
          <w:szCs w:val="24"/>
        </w:rPr>
      </w:pPr>
      <w:r w:rsidRPr="00585CE2">
        <w:rPr>
          <w:rFonts w:ascii="Goudy Old Style" w:hAnsi="Goudy Old Style"/>
          <w:sz w:val="24"/>
          <w:szCs w:val="24"/>
        </w:rPr>
        <w:t xml:space="preserve">III - Here-and-now therapeutic opportunities (10 min, Obj 3, Balogh/Murray, PowerPoint/Lecture/Discussion) </w:t>
      </w:r>
    </w:p>
    <w:p w14:paraId="6E5DE9E2" w14:textId="77777777" w:rsidR="00585CE2" w:rsidRPr="00585CE2" w:rsidRDefault="008761DC" w:rsidP="00585CE2">
      <w:pPr>
        <w:pStyle w:val="DefaultValueStyle"/>
        <w:ind w:left="720"/>
        <w:rPr>
          <w:rFonts w:ascii="Goudy Old Style" w:hAnsi="Goudy Old Style"/>
          <w:sz w:val="24"/>
          <w:szCs w:val="24"/>
        </w:rPr>
      </w:pPr>
      <w:r w:rsidRPr="00585CE2">
        <w:rPr>
          <w:rFonts w:ascii="Goudy Old Style" w:hAnsi="Goudy Old Style"/>
          <w:sz w:val="24"/>
          <w:szCs w:val="24"/>
        </w:rPr>
        <w:t xml:space="preserve">A. Common and profitable here-and-now themes in school psychotherapy groups </w:t>
      </w:r>
    </w:p>
    <w:p w14:paraId="41BD7123" w14:textId="77777777" w:rsidR="00585CE2" w:rsidRPr="00585CE2" w:rsidRDefault="008761DC" w:rsidP="00585CE2">
      <w:pPr>
        <w:pStyle w:val="DefaultValueStyle"/>
        <w:ind w:left="720"/>
        <w:rPr>
          <w:rFonts w:ascii="Goudy Old Style" w:hAnsi="Goudy Old Style"/>
          <w:sz w:val="24"/>
          <w:szCs w:val="24"/>
        </w:rPr>
      </w:pPr>
      <w:r w:rsidRPr="00585CE2">
        <w:rPr>
          <w:rFonts w:ascii="Goudy Old Style" w:hAnsi="Goudy Old Style"/>
          <w:sz w:val="24"/>
          <w:szCs w:val="24"/>
        </w:rPr>
        <w:t xml:space="preserve">B. Confidentiality in school groups </w:t>
      </w:r>
    </w:p>
    <w:p w14:paraId="6A4CE04C" w14:textId="77777777" w:rsidR="00585CE2" w:rsidRPr="00585CE2" w:rsidRDefault="008761DC" w:rsidP="00585CE2">
      <w:pPr>
        <w:pStyle w:val="DefaultValueStyle"/>
        <w:ind w:left="720"/>
        <w:rPr>
          <w:rFonts w:ascii="Goudy Old Style" w:hAnsi="Goudy Old Style"/>
          <w:sz w:val="24"/>
          <w:szCs w:val="24"/>
        </w:rPr>
      </w:pPr>
      <w:r w:rsidRPr="00585CE2">
        <w:rPr>
          <w:rFonts w:ascii="Goudy Old Style" w:hAnsi="Goudy Old Style"/>
          <w:sz w:val="24"/>
          <w:szCs w:val="24"/>
        </w:rPr>
        <w:t xml:space="preserve">C. The role of student self-disclosure in school groups  </w:t>
      </w:r>
    </w:p>
    <w:p w14:paraId="67D506FC" w14:textId="77777777" w:rsidR="00585CE2" w:rsidRPr="00585CE2" w:rsidRDefault="008761DC" w:rsidP="008761DC">
      <w:pPr>
        <w:pStyle w:val="DefaultValueStyle"/>
        <w:rPr>
          <w:rFonts w:ascii="Goudy Old Style" w:hAnsi="Goudy Old Style"/>
          <w:sz w:val="24"/>
          <w:szCs w:val="24"/>
        </w:rPr>
      </w:pPr>
      <w:r w:rsidRPr="00585CE2">
        <w:rPr>
          <w:rFonts w:ascii="Goudy Old Style" w:hAnsi="Goudy Old Style"/>
          <w:sz w:val="24"/>
          <w:szCs w:val="24"/>
        </w:rPr>
        <w:t xml:space="preserve">IV - Administrative and faculty attitudes towards process-oriented group </w:t>
      </w:r>
      <w:proofErr w:type="gramStart"/>
      <w:r w:rsidRPr="00585CE2">
        <w:rPr>
          <w:rFonts w:ascii="Goudy Old Style" w:hAnsi="Goudy Old Style"/>
          <w:sz w:val="24"/>
          <w:szCs w:val="24"/>
        </w:rPr>
        <w:t>psychotherapy(</w:t>
      </w:r>
      <w:proofErr w:type="gramEnd"/>
      <w:r w:rsidRPr="00585CE2">
        <w:rPr>
          <w:rFonts w:ascii="Goudy Old Style" w:hAnsi="Goudy Old Style"/>
          <w:sz w:val="24"/>
          <w:szCs w:val="24"/>
        </w:rPr>
        <w:t xml:space="preserve">10 min, Obj 4, Balogh/Murray, PowerPoint/Lecture/Discussion) </w:t>
      </w:r>
    </w:p>
    <w:p w14:paraId="48BB2143" w14:textId="77777777" w:rsidR="00585CE2" w:rsidRPr="00585CE2" w:rsidRDefault="008761DC" w:rsidP="00585CE2">
      <w:pPr>
        <w:pStyle w:val="DefaultValueStyle"/>
        <w:ind w:left="720"/>
        <w:rPr>
          <w:rFonts w:ascii="Goudy Old Style" w:hAnsi="Goudy Old Style"/>
          <w:sz w:val="24"/>
          <w:szCs w:val="24"/>
        </w:rPr>
      </w:pPr>
      <w:r w:rsidRPr="00585CE2">
        <w:rPr>
          <w:rFonts w:ascii="Goudy Old Style" w:hAnsi="Goudy Old Style"/>
          <w:sz w:val="24"/>
          <w:szCs w:val="24"/>
        </w:rPr>
        <w:t xml:space="preserve">A. Popular misconceptions </w:t>
      </w:r>
    </w:p>
    <w:p w14:paraId="3935F701" w14:textId="77777777" w:rsidR="00585CE2" w:rsidRPr="00585CE2" w:rsidRDefault="008761DC" w:rsidP="00585CE2">
      <w:pPr>
        <w:pStyle w:val="DefaultValueStyle"/>
        <w:ind w:left="720"/>
        <w:rPr>
          <w:rFonts w:ascii="Goudy Old Style" w:hAnsi="Goudy Old Style"/>
          <w:sz w:val="24"/>
          <w:szCs w:val="24"/>
        </w:rPr>
      </w:pPr>
      <w:r w:rsidRPr="00585CE2">
        <w:rPr>
          <w:rFonts w:ascii="Goudy Old Style" w:hAnsi="Goudy Old Style"/>
          <w:sz w:val="24"/>
          <w:szCs w:val="24"/>
        </w:rPr>
        <w:t xml:space="preserve">B. Addressing concerns  </w:t>
      </w:r>
    </w:p>
    <w:p w14:paraId="6881CBD2" w14:textId="77777777" w:rsidR="00585CE2" w:rsidRPr="00585CE2" w:rsidRDefault="008761DC" w:rsidP="008761DC">
      <w:pPr>
        <w:pStyle w:val="DefaultValueStyle"/>
        <w:rPr>
          <w:rFonts w:ascii="Goudy Old Style" w:hAnsi="Goudy Old Style"/>
          <w:sz w:val="24"/>
          <w:szCs w:val="24"/>
        </w:rPr>
      </w:pPr>
      <w:r w:rsidRPr="00585CE2">
        <w:rPr>
          <w:rFonts w:ascii="Goudy Old Style" w:hAnsi="Goudy Old Style"/>
          <w:sz w:val="24"/>
          <w:szCs w:val="24"/>
        </w:rPr>
        <w:t xml:space="preserve">V - Questions/Answers/Discussion (10 min Balogh/Murray)   </w:t>
      </w:r>
    </w:p>
    <w:p w14:paraId="2D62E855" w14:textId="6651BB0D" w:rsidR="008761DC" w:rsidRPr="00585CE2" w:rsidRDefault="008761DC" w:rsidP="008761DC">
      <w:pPr>
        <w:pStyle w:val="DefaultValueStyle"/>
        <w:rPr>
          <w:rFonts w:ascii="Goudy Old Style" w:hAnsi="Goudy Old Style"/>
          <w:sz w:val="24"/>
          <w:szCs w:val="24"/>
        </w:rPr>
      </w:pPr>
      <w:r w:rsidRPr="00585CE2">
        <w:rPr>
          <w:rFonts w:ascii="Goudy Old Style" w:hAnsi="Goudy Old Style"/>
          <w:sz w:val="24"/>
          <w:szCs w:val="24"/>
        </w:rPr>
        <w:t>VI - Participant Evaluations (5 min)</w:t>
      </w:r>
    </w:p>
    <w:p w14:paraId="4222D027" w14:textId="77777777" w:rsidR="00845EC9" w:rsidRPr="00585CE2" w:rsidRDefault="00845EC9" w:rsidP="00845EC9">
      <w:pPr>
        <w:spacing w:line="240" w:lineRule="exact"/>
        <w:rPr>
          <w:rFonts w:ascii="Goudy Old Style" w:hAnsi="Goudy Old Style"/>
        </w:rPr>
      </w:pPr>
    </w:p>
    <w:p w14:paraId="4E00A274" w14:textId="3272B65D" w:rsidR="00757566" w:rsidRPr="00585CE2" w:rsidRDefault="00757566" w:rsidP="002D38DC">
      <w:pPr>
        <w:spacing w:line="240" w:lineRule="exact"/>
        <w:rPr>
          <w:rFonts w:ascii="Goudy Old Style" w:hAnsi="Goudy Old Style"/>
          <w:b/>
        </w:rPr>
      </w:pPr>
      <w:r w:rsidRPr="00585CE2">
        <w:rPr>
          <w:rFonts w:ascii="Goudy Old Style" w:hAnsi="Goudy Old Style"/>
          <w:b/>
        </w:rPr>
        <w:t>Assessment Questions:</w:t>
      </w:r>
    </w:p>
    <w:p w14:paraId="02D745CD"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Question 1 (include possible answers)</w:t>
      </w:r>
    </w:p>
    <w:p w14:paraId="179D8E56" w14:textId="7777777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 xml:space="preserve">Name the factor, often missing in public schools, that makes </w:t>
      </w:r>
      <w:proofErr w:type="spellStart"/>
      <w:r w:rsidRPr="00585CE2">
        <w:rPr>
          <w:rFonts w:ascii="Goudy Old Style" w:hAnsi="Goudy Old Style"/>
          <w:sz w:val="24"/>
          <w:szCs w:val="24"/>
        </w:rPr>
        <w:t>psychodynamically</w:t>
      </w:r>
      <w:proofErr w:type="spellEnd"/>
      <w:r w:rsidRPr="00585CE2">
        <w:rPr>
          <w:rFonts w:ascii="Goudy Old Style" w:hAnsi="Goudy Old Style"/>
          <w:sz w:val="24"/>
          <w:szCs w:val="24"/>
        </w:rPr>
        <w:t>-oriented therapeutic work possible and sustainable in the therapeutic inclusion program.  A. Supervision. B. Program staff book club. C. Parent communication. D. Reliable lunch breaks.</w:t>
      </w:r>
    </w:p>
    <w:p w14:paraId="126A29F3"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Correct Answer 1</w:t>
      </w:r>
    </w:p>
    <w:p w14:paraId="0DD81C4F" w14:textId="7777777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A. Supervision</w:t>
      </w:r>
    </w:p>
    <w:p w14:paraId="36C2ABB0"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Question 2 (include possible answers)</w:t>
      </w:r>
    </w:p>
    <w:p w14:paraId="65414020" w14:textId="7777777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lastRenderedPageBreak/>
        <w:t>The therapeutic inclusion program classroom is a specialized environment operated by staff who have regular meetings with a supervisor, where psychodynamic principles within the group are carefully considered. What is a name for this type of specialized environment?  A. Social skills group. B. Therapeutic milieu. C. Resource room. D. Teacher's lounge.</w:t>
      </w:r>
    </w:p>
    <w:p w14:paraId="1345E684"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Correct Answer 2</w:t>
      </w:r>
    </w:p>
    <w:p w14:paraId="7BA91617" w14:textId="7777777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B. Therapeutic Milieu</w:t>
      </w:r>
    </w:p>
    <w:p w14:paraId="20C15CC7"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Question 3 (include possible answers)</w:t>
      </w:r>
    </w:p>
    <w:p w14:paraId="351111D7" w14:textId="7777777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In the therapeutic inclusion program, at what point during the school day must therapeutic approaches and concerns be set aside? A. Never. B. During recess. C. During lunch. D. During academic instruction.</w:t>
      </w:r>
    </w:p>
    <w:p w14:paraId="6AE62CE2"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Correct Answer 3</w:t>
      </w:r>
    </w:p>
    <w:p w14:paraId="1B54DAC2" w14:textId="7777777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A. Never</w:t>
      </w:r>
    </w:p>
    <w:p w14:paraId="2158F34F"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Question 4 (include possible answers)</w:t>
      </w:r>
    </w:p>
    <w:p w14:paraId="6C7AE554" w14:textId="534E1032"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Circle the therapeutic factors active within process-oriented psychotherapy groups in public schools?  A. Instillation of hope. B. Universality. C. Imparting information. D. Altruism. E. The corrective recapitulation of the primary family group. F.  Self-understanding. G. Development of socializing techniques. H. Interpersonal learning. I.  Group cohesiveness. J. Catharsis. K. Existential factors</w:t>
      </w:r>
    </w:p>
    <w:p w14:paraId="41BCBA3B"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Correct Answer 4</w:t>
      </w:r>
    </w:p>
    <w:p w14:paraId="004146E0" w14:textId="77777777" w:rsidR="00585CE2" w:rsidRPr="00585CE2" w:rsidRDefault="00585CE2" w:rsidP="00585CE2">
      <w:pPr>
        <w:pStyle w:val="DefaultValueStyle"/>
        <w:rPr>
          <w:rFonts w:ascii="Goudy Old Style" w:hAnsi="Goudy Old Style"/>
          <w:sz w:val="24"/>
          <w:szCs w:val="24"/>
        </w:rPr>
      </w:pPr>
      <w:proofErr w:type="gramStart"/>
      <w:r w:rsidRPr="00585CE2">
        <w:rPr>
          <w:rFonts w:ascii="Goudy Old Style" w:hAnsi="Goudy Old Style"/>
          <w:sz w:val="24"/>
          <w:szCs w:val="24"/>
        </w:rPr>
        <w:t>Any and all</w:t>
      </w:r>
      <w:proofErr w:type="gramEnd"/>
      <w:r w:rsidRPr="00585CE2">
        <w:rPr>
          <w:rFonts w:ascii="Goudy Old Style" w:hAnsi="Goudy Old Style"/>
          <w:sz w:val="24"/>
          <w:szCs w:val="24"/>
        </w:rPr>
        <w:t xml:space="preserve"> are correct</w:t>
      </w:r>
    </w:p>
    <w:p w14:paraId="63489FE4"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Question 5 (include possible answers)</w:t>
      </w:r>
    </w:p>
    <w:p w14:paraId="742AE796" w14:textId="75D7F20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Identify an advantage offered by the public-school setting toward providing group psychotherapy for children. A. It's where the children are. B. Good ventilation. C. Sturdy chairs. D. Academic tools available.</w:t>
      </w:r>
    </w:p>
    <w:p w14:paraId="2D035416"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Correct Answer 5</w:t>
      </w:r>
    </w:p>
    <w:p w14:paraId="73BDADBA" w14:textId="7777777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A. It's where the children are.</w:t>
      </w:r>
    </w:p>
    <w:p w14:paraId="4EBE9B53"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Question 6 (include possible answers)</w:t>
      </w:r>
    </w:p>
    <w:p w14:paraId="0159A895" w14:textId="0571241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 xml:space="preserve">Identify a disadvantage posed by the public-school setting for group psychotherapy.  A. Too many here-and-now topics to discuss. B. Staff leading group psychotherapy must inhabit </w:t>
      </w:r>
      <w:r w:rsidRPr="00585CE2">
        <w:rPr>
          <w:rFonts w:ascii="Goudy Old Style" w:hAnsi="Goudy Old Style"/>
          <w:sz w:val="24"/>
          <w:szCs w:val="24"/>
        </w:rPr>
        <w:lastRenderedPageBreak/>
        <w:t>multiple roles throughout the school day. C. Announcements over the intercom are too disruptive. D. Most students are too preoccupied with their studies to be mentally present at group psychotherapy.</w:t>
      </w:r>
    </w:p>
    <w:p w14:paraId="67A4FF0B"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Correct Answer 6</w:t>
      </w:r>
    </w:p>
    <w:p w14:paraId="3FD93B90" w14:textId="7777777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B. Staff leading group psychotherapy must inhabit multiple roles throughout the school day.</w:t>
      </w:r>
    </w:p>
    <w:p w14:paraId="0BCEDE34"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Question 7 (include possible answers)</w:t>
      </w:r>
    </w:p>
    <w:p w14:paraId="1A2F3108" w14:textId="7C7ECE3E"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Identify a possible here-and-now topic in a psychotherapy group in a public-school setting. A. Who is speaking first today. B. Next weekend activities. C. Favorite toys at home. D. Previous schools group member attended.</w:t>
      </w:r>
    </w:p>
    <w:p w14:paraId="1F78C5F7"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Correct Answer 7</w:t>
      </w:r>
    </w:p>
    <w:p w14:paraId="774F6833" w14:textId="7777777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A. Who is speaking first today.</w:t>
      </w:r>
    </w:p>
    <w:p w14:paraId="3C5D53B4"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Question 8 (include possible answers)</w:t>
      </w:r>
    </w:p>
    <w:p w14:paraId="6360FEE0" w14:textId="7777777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Can public school students expect confidentiality in group psychotherapy?  A. No. B. Only about relatively unimportant things. C. Sometimes. D. Yes.</w:t>
      </w:r>
    </w:p>
    <w:p w14:paraId="1B1EB317"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Correct Answer 8</w:t>
      </w:r>
    </w:p>
    <w:p w14:paraId="03C9396C" w14:textId="7777777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D. Yes.</w:t>
      </w:r>
    </w:p>
    <w:p w14:paraId="59ACA353"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Question 9 (include possible answers)</w:t>
      </w:r>
    </w:p>
    <w:p w14:paraId="4F027EBE" w14:textId="7777777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 xml:space="preserve">Should students be allowed to change their personal group psychotherapy goal mid-year?  A. No. B. Only on the first of each month. C. Yes, and at any time. D. Yes, </w:t>
      </w:r>
      <w:proofErr w:type="gramStart"/>
      <w:r w:rsidRPr="00585CE2">
        <w:rPr>
          <w:rFonts w:ascii="Goudy Old Style" w:hAnsi="Goudy Old Style"/>
          <w:sz w:val="24"/>
          <w:szCs w:val="24"/>
        </w:rPr>
        <w:t>as long as</w:t>
      </w:r>
      <w:proofErr w:type="gramEnd"/>
      <w:r w:rsidRPr="00585CE2">
        <w:rPr>
          <w:rFonts w:ascii="Goudy Old Style" w:hAnsi="Goudy Old Style"/>
          <w:sz w:val="24"/>
          <w:szCs w:val="24"/>
        </w:rPr>
        <w:t xml:space="preserve"> they only change it once.</w:t>
      </w:r>
    </w:p>
    <w:p w14:paraId="2DC525D4"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Correct Answer 9</w:t>
      </w:r>
    </w:p>
    <w:p w14:paraId="7F48F195" w14:textId="7777777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C. Yes, and at any time.</w:t>
      </w:r>
    </w:p>
    <w:p w14:paraId="2C68CA7B"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Question 10 (include possible answers)</w:t>
      </w:r>
    </w:p>
    <w:p w14:paraId="4B2C9325" w14:textId="7777777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t xml:space="preserve">Name a popular misconception about group psychotherapy that can make administration and staff anxious or fearful?  A. Students will grow up to become group </w:t>
      </w:r>
      <w:proofErr w:type="spellStart"/>
      <w:r w:rsidRPr="00585CE2">
        <w:rPr>
          <w:rFonts w:ascii="Goudy Old Style" w:hAnsi="Goudy Old Style"/>
          <w:sz w:val="24"/>
          <w:szCs w:val="24"/>
        </w:rPr>
        <w:t>pyschotherapists</w:t>
      </w:r>
      <w:proofErr w:type="spellEnd"/>
      <w:r w:rsidRPr="00585CE2">
        <w:rPr>
          <w:rFonts w:ascii="Goudy Old Style" w:hAnsi="Goudy Old Style"/>
          <w:sz w:val="24"/>
          <w:szCs w:val="24"/>
        </w:rPr>
        <w:t>. B. Students will become overly sophisticated socially and emotionally. C. Students will “trigger” each other. D. The psychotherapy group will be too fun for school.</w:t>
      </w:r>
    </w:p>
    <w:p w14:paraId="0815D0B4" w14:textId="77777777" w:rsidR="00585CE2" w:rsidRPr="00585CE2" w:rsidRDefault="00585CE2" w:rsidP="00585CE2">
      <w:pPr>
        <w:pStyle w:val="DefaultLabelStyle"/>
        <w:rPr>
          <w:rFonts w:ascii="Goudy Old Style" w:hAnsi="Goudy Old Style"/>
          <w:sz w:val="24"/>
          <w:szCs w:val="24"/>
        </w:rPr>
      </w:pPr>
      <w:r w:rsidRPr="00585CE2">
        <w:rPr>
          <w:rFonts w:ascii="Goudy Old Style" w:hAnsi="Goudy Old Style"/>
          <w:sz w:val="24"/>
          <w:szCs w:val="24"/>
        </w:rPr>
        <w:t>Correct Answer 10</w:t>
      </w:r>
    </w:p>
    <w:p w14:paraId="47F45033" w14:textId="77777777" w:rsidR="00585CE2" w:rsidRPr="00585CE2" w:rsidRDefault="00585CE2" w:rsidP="00585CE2">
      <w:pPr>
        <w:pStyle w:val="DefaultValueStyle"/>
        <w:rPr>
          <w:rFonts w:ascii="Goudy Old Style" w:hAnsi="Goudy Old Style"/>
          <w:sz w:val="24"/>
          <w:szCs w:val="24"/>
        </w:rPr>
      </w:pPr>
      <w:r w:rsidRPr="00585CE2">
        <w:rPr>
          <w:rFonts w:ascii="Goudy Old Style" w:hAnsi="Goudy Old Style"/>
          <w:sz w:val="24"/>
          <w:szCs w:val="24"/>
        </w:rPr>
        <w:lastRenderedPageBreak/>
        <w:t>C. Students will “trigger” each other.</w:t>
      </w:r>
    </w:p>
    <w:p w14:paraId="75CADEEE" w14:textId="77777777" w:rsidR="00585CE2" w:rsidRPr="00434944" w:rsidRDefault="00585CE2" w:rsidP="002D38DC">
      <w:pPr>
        <w:spacing w:line="240" w:lineRule="exact"/>
        <w:rPr>
          <w:rFonts w:ascii="Goudy Old Style" w:hAnsi="Goudy Old Style"/>
          <w:b/>
        </w:rPr>
      </w:pPr>
    </w:p>
    <w:sectPr w:rsidR="00585CE2" w:rsidRPr="00434944"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48B83DB8"/>
    <w:lvl w:ilvl="0" w:tplc="0C94D58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0885491">
    <w:abstractNumId w:val="4"/>
  </w:num>
  <w:num w:numId="2" w16cid:durableId="1501507932">
    <w:abstractNumId w:val="6"/>
  </w:num>
  <w:num w:numId="3" w16cid:durableId="1963222759">
    <w:abstractNumId w:val="18"/>
  </w:num>
  <w:num w:numId="4" w16cid:durableId="607584982">
    <w:abstractNumId w:val="12"/>
  </w:num>
  <w:num w:numId="5" w16cid:durableId="2080399197">
    <w:abstractNumId w:val="1"/>
  </w:num>
  <w:num w:numId="6" w16cid:durableId="902063421">
    <w:abstractNumId w:val="14"/>
  </w:num>
  <w:num w:numId="7" w16cid:durableId="1642735990">
    <w:abstractNumId w:val="7"/>
  </w:num>
  <w:num w:numId="8" w16cid:durableId="1283655863">
    <w:abstractNumId w:val="8"/>
  </w:num>
  <w:num w:numId="9" w16cid:durableId="277371914">
    <w:abstractNumId w:val="11"/>
  </w:num>
  <w:num w:numId="10" w16cid:durableId="1999844355">
    <w:abstractNumId w:val="2"/>
  </w:num>
  <w:num w:numId="11" w16cid:durableId="1490291259">
    <w:abstractNumId w:val="9"/>
  </w:num>
  <w:num w:numId="12" w16cid:durableId="230895964">
    <w:abstractNumId w:val="0"/>
  </w:num>
  <w:num w:numId="13" w16cid:durableId="1241283835">
    <w:abstractNumId w:val="5"/>
  </w:num>
  <w:num w:numId="14" w16cid:durableId="1358500943">
    <w:abstractNumId w:val="17"/>
  </w:num>
  <w:num w:numId="15" w16cid:durableId="82607528">
    <w:abstractNumId w:val="16"/>
  </w:num>
  <w:num w:numId="16" w16cid:durableId="1092433268">
    <w:abstractNumId w:val="13"/>
  </w:num>
  <w:num w:numId="17" w16cid:durableId="747076843">
    <w:abstractNumId w:val="15"/>
  </w:num>
  <w:num w:numId="18" w16cid:durableId="1690452762">
    <w:abstractNumId w:val="3"/>
  </w:num>
  <w:num w:numId="19" w16cid:durableId="16202569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820FF"/>
    <w:rsid w:val="000C2F72"/>
    <w:rsid w:val="000F4DA7"/>
    <w:rsid w:val="00120752"/>
    <w:rsid w:val="0015450E"/>
    <w:rsid w:val="001C4652"/>
    <w:rsid w:val="002D38DC"/>
    <w:rsid w:val="003B6730"/>
    <w:rsid w:val="003D54C2"/>
    <w:rsid w:val="00434944"/>
    <w:rsid w:val="004C1D52"/>
    <w:rsid w:val="004E7245"/>
    <w:rsid w:val="004F5565"/>
    <w:rsid w:val="00510038"/>
    <w:rsid w:val="00585CE2"/>
    <w:rsid w:val="005A0C06"/>
    <w:rsid w:val="005A79E1"/>
    <w:rsid w:val="005F1BB1"/>
    <w:rsid w:val="00601E94"/>
    <w:rsid w:val="006357E4"/>
    <w:rsid w:val="0065250C"/>
    <w:rsid w:val="006B71A3"/>
    <w:rsid w:val="006C4931"/>
    <w:rsid w:val="006D0630"/>
    <w:rsid w:val="00757566"/>
    <w:rsid w:val="00771E7A"/>
    <w:rsid w:val="007A05E4"/>
    <w:rsid w:val="008171C9"/>
    <w:rsid w:val="00844225"/>
    <w:rsid w:val="00845EC9"/>
    <w:rsid w:val="008761DC"/>
    <w:rsid w:val="0089663F"/>
    <w:rsid w:val="008D2754"/>
    <w:rsid w:val="008E522D"/>
    <w:rsid w:val="008F5459"/>
    <w:rsid w:val="00914537"/>
    <w:rsid w:val="00915634"/>
    <w:rsid w:val="00932405"/>
    <w:rsid w:val="009B29DA"/>
    <w:rsid w:val="009F1026"/>
    <w:rsid w:val="00B061D3"/>
    <w:rsid w:val="00B10984"/>
    <w:rsid w:val="00B57940"/>
    <w:rsid w:val="00B97906"/>
    <w:rsid w:val="00BA3EA7"/>
    <w:rsid w:val="00BE778C"/>
    <w:rsid w:val="00C521DB"/>
    <w:rsid w:val="00C62F4B"/>
    <w:rsid w:val="00C70ED6"/>
    <w:rsid w:val="00C96C16"/>
    <w:rsid w:val="00CA71C8"/>
    <w:rsid w:val="00CB0780"/>
    <w:rsid w:val="00CB2AED"/>
    <w:rsid w:val="00CB3208"/>
    <w:rsid w:val="00CE458D"/>
    <w:rsid w:val="00D86C57"/>
    <w:rsid w:val="00E64987"/>
    <w:rsid w:val="00E66D13"/>
    <w:rsid w:val="00F14C49"/>
    <w:rsid w:val="00F242EE"/>
    <w:rsid w:val="00F2673A"/>
    <w:rsid w:val="00F37109"/>
    <w:rsid w:val="00F80E53"/>
    <w:rsid w:val="00F86B2D"/>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1049</Words>
  <Characters>5658</Characters>
  <Application>Microsoft Office Word</Application>
  <DocSecurity>0</DocSecurity>
  <Lines>808</Lines>
  <Paragraphs>352</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4</cp:revision>
  <dcterms:created xsi:type="dcterms:W3CDTF">2023-02-19T18:32:00Z</dcterms:created>
  <dcterms:modified xsi:type="dcterms:W3CDTF">2023-02-19T19:31:00Z</dcterms:modified>
</cp:coreProperties>
</file>